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2B74" w14:textId="18D819FE" w:rsidR="00F80676" w:rsidRDefault="000F780E">
      <w:pPr>
        <w:rPr>
          <w:lang w:val="en-AU"/>
        </w:rPr>
      </w:pPr>
      <w:r>
        <w:rPr>
          <w:noProof/>
          <w:lang w:val="en-AU" w:eastAsia="en-AU"/>
        </w:rPr>
        <mc:AlternateContent>
          <mc:Choice Requires="wps">
            <w:drawing>
              <wp:anchor distT="0" distB="0" distL="114300" distR="114300" simplePos="0" relativeHeight="251659264" behindDoc="0" locked="0" layoutInCell="1" allowOverlap="1" wp14:anchorId="72A2AF0A" wp14:editId="447855FE">
                <wp:simplePos x="0" y="0"/>
                <wp:positionH relativeFrom="column">
                  <wp:posOffset>165100</wp:posOffset>
                </wp:positionH>
                <wp:positionV relativeFrom="paragraph">
                  <wp:posOffset>9525</wp:posOffset>
                </wp:positionV>
                <wp:extent cx="5481320" cy="906780"/>
                <wp:effectExtent l="0" t="0" r="508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06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9FC95" w14:textId="27FC61EB" w:rsidR="00C577D1" w:rsidRDefault="008536D3" w:rsidP="008536D3">
                            <w:pPr>
                              <w:pStyle w:val="Heading1"/>
                              <w:spacing w:before="80"/>
                              <w:jc w:val="center"/>
                              <w:rPr>
                                <w:rFonts w:ascii="Calibri" w:hAnsi="Calibri"/>
                                <w:color w:val="FFFFFF"/>
                                <w:sz w:val="36"/>
                                <w:szCs w:val="36"/>
                              </w:rPr>
                            </w:pPr>
                            <w:r>
                              <w:rPr>
                                <w:rFonts w:ascii="Calibri" w:hAnsi="Calibri"/>
                                <w:color w:val="FFFFFF"/>
                                <w:sz w:val="36"/>
                                <w:szCs w:val="36"/>
                              </w:rPr>
                              <w:t xml:space="preserve">STAFF RECRUITMENT </w:t>
                            </w:r>
                            <w:r w:rsidR="008216B4">
                              <w:rPr>
                                <w:rFonts w:ascii="Calibri" w:hAnsi="Calibri"/>
                                <w:color w:val="FFFFFF"/>
                                <w:sz w:val="36"/>
                                <w:szCs w:val="36"/>
                              </w:rPr>
                              <w:t xml:space="preserve">AND SELECTION </w:t>
                            </w:r>
                            <w:r w:rsidR="000F780E">
                              <w:rPr>
                                <w:rFonts w:ascii="Calibri" w:hAnsi="Calibri"/>
                                <w:color w:val="FFFFFF"/>
                                <w:sz w:val="36"/>
                                <w:szCs w:val="36"/>
                              </w:rPr>
                              <w:t>POLICY</w:t>
                            </w:r>
                          </w:p>
                          <w:p w14:paraId="560B1E38" w14:textId="7BBBA4E9" w:rsidR="000F780E" w:rsidRPr="00354AE1" w:rsidRDefault="000F780E" w:rsidP="000F780E">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2AF0A" id="_x0000_t202" coordsize="21600,21600" o:spt="202" path="m0,0l0,21600,21600,21600,21600,0xe">
                <v:stroke joinstyle="miter"/>
                <v:path gradientshapeok="t" o:connecttype="rect"/>
              </v:shapetype>
              <v:shape id="Text_x0020_Box_x0020_1" o:spid="_x0000_s1026" type="#_x0000_t202" style="position:absolute;margin-left:13pt;margin-top:.75pt;width:431.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" fillcolor="black" stroked="f">
                <v:textbox>
                  <w:txbxContent>
                    <w:p w14:paraId="2ED9FC95" w14:textId="27FC61EB" w:rsidR="00C577D1" w:rsidRDefault="008536D3" w:rsidP="008536D3">
                      <w:pPr>
                        <w:pStyle w:val="Heading1"/>
                        <w:spacing w:before="80"/>
                        <w:jc w:val="center"/>
                        <w:rPr>
                          <w:rFonts w:ascii="Calibri" w:hAnsi="Calibri"/>
                          <w:color w:val="FFFFFF"/>
                          <w:sz w:val="36"/>
                          <w:szCs w:val="36"/>
                        </w:rPr>
                      </w:pPr>
                      <w:r>
                        <w:rPr>
                          <w:rFonts w:ascii="Calibri" w:hAnsi="Calibri"/>
                          <w:color w:val="FFFFFF"/>
                          <w:sz w:val="36"/>
                          <w:szCs w:val="36"/>
                        </w:rPr>
                        <w:t xml:space="preserve">STAFF RECRUITMENT </w:t>
                      </w:r>
                      <w:r w:rsidR="008216B4">
                        <w:rPr>
                          <w:rFonts w:ascii="Calibri" w:hAnsi="Calibri"/>
                          <w:color w:val="FFFFFF"/>
                          <w:sz w:val="36"/>
                          <w:szCs w:val="36"/>
                        </w:rPr>
                        <w:t xml:space="preserve">AND SELECTION </w:t>
                      </w:r>
                      <w:r w:rsidR="000F780E">
                        <w:rPr>
                          <w:rFonts w:ascii="Calibri" w:hAnsi="Calibri"/>
                          <w:color w:val="FFFFFF"/>
                          <w:sz w:val="36"/>
                          <w:szCs w:val="36"/>
                        </w:rPr>
                        <w:t>POLICY</w:t>
                      </w:r>
                    </w:p>
                    <w:p w14:paraId="560B1E38" w14:textId="7BBBA4E9" w:rsidR="000F780E" w:rsidRPr="00354AE1" w:rsidRDefault="000F780E" w:rsidP="000F780E">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p>
    <w:p w14:paraId="3EAC4A14" w14:textId="4ACE96ED" w:rsidR="000F780E" w:rsidRPr="00E15EB1" w:rsidRDefault="000F780E" w:rsidP="000F780E">
      <w:pPr>
        <w:ind w:left="1134" w:right="946"/>
        <w:rPr>
          <w:rFonts w:ascii="Calibri" w:hAnsi="Calibri"/>
          <w:color w:val="000000"/>
          <w:sz w:val="20"/>
          <w:szCs w:val="20"/>
          <w:lang w:val="en-AU"/>
        </w:rPr>
      </w:pP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1B8E7B71" w14:textId="77777777" w:rsidR="003559EF" w:rsidRPr="000F780E" w:rsidRDefault="003559EF"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 xml:space="preserve">1. </w:t>
      </w:r>
      <w:r w:rsidR="00C115F8" w:rsidRPr="000F780E">
        <w:rPr>
          <w:rFonts w:eastAsia="Times New Roman" w:cs="Arial"/>
          <w:b/>
          <w:bCs/>
          <w:color w:val="000000" w:themeColor="text1"/>
          <w:sz w:val="36"/>
          <w:szCs w:val="36"/>
        </w:rPr>
        <w:t>PURPOSE</w:t>
      </w:r>
    </w:p>
    <w:p w14:paraId="32E66DBF" w14:textId="70CD03E6" w:rsidR="005019CD" w:rsidRPr="005019CD" w:rsidRDefault="005019CD" w:rsidP="008216B4">
      <w:pPr>
        <w:rPr>
          <w:rFonts w:ascii="Calibri" w:hAnsi="Calibri"/>
        </w:rPr>
      </w:pPr>
      <w:r w:rsidRPr="005019CD">
        <w:rPr>
          <w:rFonts w:ascii="Calibri" w:hAnsi="Calibri"/>
        </w:rPr>
        <w:t>This policy seeks</w:t>
      </w:r>
      <w:r w:rsidR="003C2F24">
        <w:rPr>
          <w:rFonts w:ascii="Calibri" w:hAnsi="Calibri"/>
        </w:rPr>
        <w:t xml:space="preserve"> to ensure an open, </w:t>
      </w:r>
      <w:r w:rsidR="008216B4">
        <w:rPr>
          <w:rFonts w:ascii="Calibri" w:hAnsi="Calibri"/>
        </w:rPr>
        <w:t xml:space="preserve">transparent </w:t>
      </w:r>
      <w:r w:rsidR="003C2F24">
        <w:rPr>
          <w:rFonts w:ascii="Calibri" w:hAnsi="Calibri"/>
        </w:rPr>
        <w:t xml:space="preserve">and robust </w:t>
      </w:r>
      <w:bookmarkStart w:id="0" w:name="_GoBack"/>
      <w:bookmarkEnd w:id="0"/>
      <w:r w:rsidR="008216B4">
        <w:rPr>
          <w:rFonts w:ascii="Calibri" w:hAnsi="Calibri"/>
        </w:rPr>
        <w:t xml:space="preserve">process is in place for staff recruitment, consistent with [ORGANISATION]’s </w:t>
      </w:r>
      <w:r w:rsidR="008344CD">
        <w:rPr>
          <w:rFonts w:ascii="Calibri" w:hAnsi="Calibri"/>
        </w:rPr>
        <w:t xml:space="preserve">aims to increase First Nations employment in the [ORGANISATION]. </w:t>
      </w:r>
    </w:p>
    <w:p w14:paraId="01842008" w14:textId="79E1E8A8" w:rsidR="00D06F69" w:rsidRPr="00D95D17" w:rsidRDefault="00391521" w:rsidP="00D95D17">
      <w:pPr>
        <w:spacing w:before="100" w:beforeAutospacing="1" w:after="100" w:afterAutospacing="1"/>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 xml:space="preserve">2. </w:t>
      </w:r>
      <w:r w:rsidR="00D95D17" w:rsidRPr="00D95D17">
        <w:rPr>
          <w:rFonts w:eastAsia="Times New Roman" w:cs="Arial"/>
          <w:b/>
          <w:bCs/>
          <w:color w:val="000000" w:themeColor="text1"/>
          <w:sz w:val="36"/>
          <w:szCs w:val="36"/>
        </w:rPr>
        <w:t xml:space="preserve"> POLICY</w:t>
      </w:r>
    </w:p>
    <w:p w14:paraId="678992FC" w14:textId="77777777" w:rsidR="008216B4" w:rsidRPr="008216B4" w:rsidRDefault="008216B4" w:rsidP="008216B4">
      <w:pPr>
        <w:pStyle w:val="BodyText3"/>
        <w:numPr>
          <w:ilvl w:val="0"/>
          <w:numId w:val="12"/>
        </w:numPr>
        <w:spacing w:line="276" w:lineRule="auto"/>
        <w:ind w:left="714" w:hanging="357"/>
        <w:rPr>
          <w:rFonts w:asciiTheme="minorHAnsi" w:hAnsiTheme="minorHAnsi"/>
          <w:sz w:val="24"/>
          <w:szCs w:val="24"/>
        </w:rPr>
      </w:pPr>
      <w:r w:rsidRPr="008216B4">
        <w:rPr>
          <w:rFonts w:asciiTheme="minorHAnsi" w:hAnsiTheme="minorHAnsi"/>
          <w:sz w:val="24"/>
          <w:szCs w:val="24"/>
        </w:rPr>
        <w:t>All available positions are filled with the best available candidate on the basis of merit, and in accordance with legal requirements and contractual obligations, in a timely and cost effective manner.</w:t>
      </w:r>
    </w:p>
    <w:p w14:paraId="4AC62BB5" w14:textId="77777777" w:rsidR="008344CD" w:rsidRPr="008216B4" w:rsidRDefault="008344CD" w:rsidP="008344CD">
      <w:pPr>
        <w:pStyle w:val="BodyText3"/>
        <w:numPr>
          <w:ilvl w:val="0"/>
          <w:numId w:val="12"/>
        </w:numPr>
        <w:spacing w:line="276" w:lineRule="auto"/>
        <w:ind w:left="714" w:hanging="357"/>
        <w:rPr>
          <w:rFonts w:asciiTheme="minorHAnsi" w:hAnsiTheme="minorHAnsi"/>
          <w:sz w:val="24"/>
          <w:szCs w:val="24"/>
        </w:rPr>
      </w:pPr>
      <w:r w:rsidRPr="008216B4">
        <w:rPr>
          <w:rFonts w:asciiTheme="minorHAnsi" w:hAnsiTheme="minorHAnsi"/>
          <w:sz w:val="24"/>
          <w:szCs w:val="24"/>
        </w:rPr>
        <w:t xml:space="preserve">Given </w:t>
      </w:r>
      <w:r>
        <w:rPr>
          <w:rFonts w:asciiTheme="minorHAnsi" w:hAnsiTheme="minorHAnsi"/>
          <w:sz w:val="24"/>
          <w:szCs w:val="24"/>
        </w:rPr>
        <w:t>First Nations</w:t>
      </w:r>
      <w:r w:rsidRPr="008216B4">
        <w:rPr>
          <w:rFonts w:asciiTheme="minorHAnsi" w:hAnsiTheme="minorHAnsi"/>
          <w:sz w:val="24"/>
          <w:szCs w:val="24"/>
        </w:rPr>
        <w:t xml:space="preserve"> experience and knowledge is a desirable attribute in working for </w:t>
      </w:r>
      <w:r>
        <w:rPr>
          <w:rFonts w:asciiTheme="minorHAnsi" w:hAnsiTheme="minorHAnsi"/>
          <w:sz w:val="24"/>
          <w:szCs w:val="24"/>
        </w:rPr>
        <w:t>[ORGANISATION]</w:t>
      </w:r>
      <w:r w:rsidRPr="008216B4">
        <w:rPr>
          <w:rFonts w:asciiTheme="minorHAnsi" w:hAnsiTheme="minorHAnsi"/>
          <w:sz w:val="24"/>
          <w:szCs w:val="24"/>
        </w:rPr>
        <w:t xml:space="preserve">, </w:t>
      </w:r>
      <w:r>
        <w:rPr>
          <w:rFonts w:asciiTheme="minorHAnsi" w:hAnsiTheme="minorHAnsi"/>
          <w:sz w:val="24"/>
          <w:szCs w:val="24"/>
        </w:rPr>
        <w:t>[ORGANISATION]</w:t>
      </w:r>
      <w:r w:rsidRPr="008216B4">
        <w:rPr>
          <w:rFonts w:asciiTheme="minorHAnsi" w:hAnsiTheme="minorHAnsi"/>
          <w:sz w:val="24"/>
          <w:szCs w:val="24"/>
        </w:rPr>
        <w:t xml:space="preserve"> will fill vacant positions with Indigenous candidates where possible. </w:t>
      </w:r>
      <w:r>
        <w:rPr>
          <w:rFonts w:asciiTheme="minorHAnsi" w:hAnsiTheme="minorHAnsi"/>
          <w:sz w:val="24"/>
          <w:szCs w:val="24"/>
        </w:rPr>
        <w:t>[ORGANISATION]</w:t>
      </w:r>
      <w:r w:rsidRPr="008216B4">
        <w:rPr>
          <w:rFonts w:asciiTheme="minorHAnsi" w:hAnsiTheme="minorHAnsi"/>
          <w:sz w:val="24"/>
          <w:szCs w:val="24"/>
        </w:rPr>
        <w:t xml:space="preserve"> will fill at least 90% of funded positions with Indigenous candidates.</w:t>
      </w:r>
    </w:p>
    <w:p w14:paraId="23D8B8EC" w14:textId="0493CC0B" w:rsidR="008216B4" w:rsidRPr="008216B4" w:rsidRDefault="008216B4" w:rsidP="008216B4">
      <w:pPr>
        <w:pStyle w:val="BodyText3"/>
        <w:numPr>
          <w:ilvl w:val="0"/>
          <w:numId w:val="12"/>
        </w:numPr>
        <w:spacing w:line="276" w:lineRule="auto"/>
        <w:ind w:left="714" w:hanging="357"/>
        <w:rPr>
          <w:rFonts w:asciiTheme="minorHAnsi" w:hAnsiTheme="minorHAnsi"/>
          <w:sz w:val="24"/>
          <w:szCs w:val="24"/>
        </w:rPr>
      </w:pPr>
      <w:r w:rsidRPr="008216B4">
        <w:rPr>
          <w:rFonts w:asciiTheme="minorHAnsi" w:hAnsiTheme="minorHAnsi"/>
          <w:sz w:val="24"/>
          <w:szCs w:val="24"/>
        </w:rPr>
        <w:t xml:space="preserve">There is </w:t>
      </w:r>
      <w:r>
        <w:rPr>
          <w:rFonts w:asciiTheme="minorHAnsi" w:hAnsiTheme="minorHAnsi"/>
          <w:sz w:val="24"/>
          <w:szCs w:val="24"/>
        </w:rPr>
        <w:t xml:space="preserve">to be </w:t>
      </w:r>
      <w:r w:rsidRPr="008216B4">
        <w:rPr>
          <w:rFonts w:asciiTheme="minorHAnsi" w:hAnsiTheme="minorHAnsi"/>
          <w:sz w:val="24"/>
          <w:szCs w:val="24"/>
        </w:rPr>
        <w:t xml:space="preserve">a position description for each of the positions within </w:t>
      </w:r>
      <w:r>
        <w:rPr>
          <w:rFonts w:asciiTheme="minorHAnsi" w:hAnsiTheme="minorHAnsi"/>
          <w:sz w:val="24"/>
          <w:szCs w:val="24"/>
        </w:rPr>
        <w:t>[ORGANISATION]</w:t>
      </w:r>
      <w:r w:rsidRPr="008216B4">
        <w:rPr>
          <w:rFonts w:asciiTheme="minorHAnsi" w:hAnsiTheme="minorHAnsi"/>
          <w:sz w:val="24"/>
          <w:szCs w:val="24"/>
        </w:rPr>
        <w:t xml:space="preserve"> which clearly outlines the responsibilities of the position, and the knowledge, skills and attributes required for the position.</w:t>
      </w:r>
    </w:p>
    <w:p w14:paraId="0CBDDB06" w14:textId="66BE32CA" w:rsidR="008216B4" w:rsidRPr="008216B4" w:rsidRDefault="008216B4" w:rsidP="008216B4">
      <w:pPr>
        <w:pStyle w:val="BodyText3"/>
        <w:numPr>
          <w:ilvl w:val="0"/>
          <w:numId w:val="12"/>
        </w:numPr>
        <w:spacing w:line="276" w:lineRule="auto"/>
        <w:ind w:left="714" w:hanging="357"/>
        <w:rPr>
          <w:rFonts w:asciiTheme="minorHAnsi" w:hAnsiTheme="minorHAnsi"/>
          <w:sz w:val="24"/>
          <w:szCs w:val="24"/>
        </w:rPr>
      </w:pPr>
      <w:r w:rsidRPr="008216B4">
        <w:rPr>
          <w:rFonts w:asciiTheme="minorHAnsi" w:hAnsiTheme="minorHAnsi"/>
          <w:sz w:val="24"/>
          <w:szCs w:val="24"/>
        </w:rPr>
        <w:t xml:space="preserve">Given </w:t>
      </w:r>
      <w:r>
        <w:rPr>
          <w:rFonts w:asciiTheme="minorHAnsi" w:hAnsiTheme="minorHAnsi"/>
          <w:sz w:val="24"/>
          <w:szCs w:val="24"/>
        </w:rPr>
        <w:t>[ORGANISATION]</w:t>
      </w:r>
      <w:r w:rsidRPr="008216B4">
        <w:rPr>
          <w:rFonts w:asciiTheme="minorHAnsi" w:hAnsiTheme="minorHAnsi"/>
          <w:sz w:val="24"/>
          <w:szCs w:val="24"/>
        </w:rPr>
        <w:t xml:space="preserve">’s purpose to give relief to the disadvantage of Indigenous Australians, </w:t>
      </w:r>
      <w:r>
        <w:rPr>
          <w:rFonts w:asciiTheme="minorHAnsi" w:hAnsiTheme="minorHAnsi"/>
          <w:sz w:val="24"/>
          <w:szCs w:val="24"/>
        </w:rPr>
        <w:t>[ORGANISATION]</w:t>
      </w:r>
      <w:r w:rsidRPr="008216B4">
        <w:rPr>
          <w:rFonts w:asciiTheme="minorHAnsi" w:hAnsiTheme="minorHAnsi"/>
          <w:sz w:val="24"/>
          <w:szCs w:val="24"/>
        </w:rPr>
        <w:t xml:space="preserve"> may invoke the </w:t>
      </w:r>
      <w:hyperlink r:id="rId7" w:history="1">
        <w:r w:rsidRPr="008216B4">
          <w:rPr>
            <w:rStyle w:val="Hyperlink"/>
            <w:rFonts w:asciiTheme="minorHAnsi" w:hAnsiTheme="minorHAnsi"/>
            <w:sz w:val="24"/>
            <w:szCs w:val="24"/>
          </w:rPr>
          <w:t>special measures</w:t>
        </w:r>
      </w:hyperlink>
      <w:r w:rsidRPr="008216B4">
        <w:rPr>
          <w:rFonts w:asciiTheme="minorHAnsi" w:hAnsiTheme="minorHAnsi"/>
          <w:sz w:val="24"/>
          <w:szCs w:val="24"/>
        </w:rPr>
        <w:t xml:space="preserve"> of the </w:t>
      </w:r>
      <w:r w:rsidRPr="008216B4">
        <w:rPr>
          <w:rFonts w:asciiTheme="minorHAnsi" w:hAnsiTheme="minorHAnsi"/>
          <w:i/>
          <w:sz w:val="24"/>
          <w:szCs w:val="24"/>
        </w:rPr>
        <w:t xml:space="preserve">Racial Discrimination Act 1975 </w:t>
      </w:r>
      <w:r w:rsidRPr="008216B4">
        <w:rPr>
          <w:rFonts w:asciiTheme="minorHAnsi" w:hAnsiTheme="minorHAnsi"/>
          <w:sz w:val="24"/>
          <w:szCs w:val="24"/>
        </w:rPr>
        <w:t>in recruitment practices in accordance with relevant guidelines where it is deemed appropriate and required.</w:t>
      </w:r>
    </w:p>
    <w:p w14:paraId="6A8827FB" w14:textId="77777777" w:rsidR="008216B4" w:rsidRPr="008216B4" w:rsidRDefault="008216B4" w:rsidP="008216B4">
      <w:pPr>
        <w:rPr>
          <w:rFonts w:cs="Arial"/>
          <w:b/>
        </w:rPr>
      </w:pPr>
    </w:p>
    <w:p w14:paraId="0472A7DF" w14:textId="2A80CFC2" w:rsidR="008216B4" w:rsidRDefault="008216B4" w:rsidP="008216B4">
      <w:pPr>
        <w:rPr>
          <w:rFonts w:cs="Arial"/>
          <w:b/>
        </w:rPr>
      </w:pPr>
      <w:r>
        <w:rPr>
          <w:rFonts w:cs="Arial"/>
          <w:b/>
        </w:rPr>
        <w:t>2.1</w:t>
      </w:r>
      <w:r>
        <w:rPr>
          <w:rFonts w:cs="Arial"/>
          <w:b/>
        </w:rPr>
        <w:tab/>
      </w:r>
      <w:r w:rsidRPr="008216B4">
        <w:rPr>
          <w:rFonts w:cs="Arial"/>
          <w:b/>
        </w:rPr>
        <w:t>Advertising positions</w:t>
      </w:r>
    </w:p>
    <w:p w14:paraId="2AAF071E" w14:textId="77777777" w:rsidR="008216B4" w:rsidRPr="008216B4" w:rsidRDefault="008216B4" w:rsidP="008216B4">
      <w:pPr>
        <w:rPr>
          <w:rFonts w:cs="Arial"/>
          <w:b/>
        </w:rPr>
      </w:pPr>
    </w:p>
    <w:p w14:paraId="6D3BBE6D" w14:textId="54C1D121" w:rsidR="008216B4" w:rsidRPr="008216B4" w:rsidRDefault="008216B4" w:rsidP="008216B4">
      <w:pPr>
        <w:pStyle w:val="ListParagraph"/>
        <w:numPr>
          <w:ilvl w:val="0"/>
          <w:numId w:val="13"/>
        </w:numPr>
        <w:rPr>
          <w:rFonts w:asciiTheme="minorHAnsi" w:hAnsiTheme="minorHAnsi" w:cs="Arial"/>
          <w:b/>
          <w:sz w:val="24"/>
          <w:szCs w:val="24"/>
        </w:rPr>
      </w:pPr>
      <w:r>
        <w:rPr>
          <w:rFonts w:asciiTheme="minorHAnsi" w:hAnsiTheme="minorHAnsi" w:cs="Arial"/>
          <w:sz w:val="24"/>
          <w:szCs w:val="24"/>
        </w:rPr>
        <w:t>Full time and part time p</w:t>
      </w:r>
      <w:r w:rsidRPr="008216B4">
        <w:rPr>
          <w:rFonts w:asciiTheme="minorHAnsi" w:hAnsiTheme="minorHAnsi" w:cs="Arial"/>
          <w:sz w:val="24"/>
          <w:szCs w:val="24"/>
        </w:rPr>
        <w:t xml:space="preserve">ositions </w:t>
      </w:r>
      <w:r>
        <w:rPr>
          <w:rFonts w:asciiTheme="minorHAnsi" w:hAnsiTheme="minorHAnsi" w:cs="Arial"/>
          <w:sz w:val="24"/>
          <w:szCs w:val="24"/>
        </w:rPr>
        <w:t>are to be advertised for a minimum of two weeks in a range of local and/or regional and/or national recruitment print and outline media as relevant to the nature of the vacant position.</w:t>
      </w:r>
    </w:p>
    <w:p w14:paraId="28054EC4" w14:textId="77777777" w:rsidR="008216B4" w:rsidRPr="008216B4" w:rsidRDefault="008216B4" w:rsidP="008216B4">
      <w:pPr>
        <w:pStyle w:val="ListParagraph"/>
        <w:numPr>
          <w:ilvl w:val="0"/>
          <w:numId w:val="13"/>
        </w:numPr>
        <w:rPr>
          <w:rFonts w:asciiTheme="minorHAnsi" w:hAnsiTheme="minorHAnsi" w:cs="Arial"/>
          <w:b/>
          <w:sz w:val="24"/>
          <w:szCs w:val="24"/>
        </w:rPr>
      </w:pPr>
      <w:r w:rsidRPr="008216B4">
        <w:rPr>
          <w:rFonts w:asciiTheme="minorHAnsi" w:hAnsiTheme="minorHAnsi" w:cs="Arial"/>
          <w:sz w:val="24"/>
          <w:szCs w:val="24"/>
        </w:rPr>
        <w:lastRenderedPageBreak/>
        <w:t>Position advertisements may include the notification “Aboriginal and Torres Strait Islander applicants are encouraged to apply”.</w:t>
      </w:r>
    </w:p>
    <w:p w14:paraId="6EAB6FB8" w14:textId="77777777" w:rsidR="008216B4" w:rsidRPr="008216B4" w:rsidRDefault="008216B4" w:rsidP="008216B4">
      <w:pPr>
        <w:rPr>
          <w:rFonts w:cs="Arial"/>
          <w:b/>
        </w:rPr>
      </w:pPr>
    </w:p>
    <w:p w14:paraId="41E9E0BA" w14:textId="17B0C1DF" w:rsidR="008216B4" w:rsidRDefault="008216B4" w:rsidP="008216B4">
      <w:pPr>
        <w:rPr>
          <w:rFonts w:cs="Arial"/>
          <w:b/>
        </w:rPr>
      </w:pPr>
      <w:r>
        <w:rPr>
          <w:rFonts w:cs="Arial"/>
          <w:b/>
        </w:rPr>
        <w:t>2.2</w:t>
      </w:r>
      <w:r>
        <w:rPr>
          <w:rFonts w:cs="Arial"/>
          <w:b/>
        </w:rPr>
        <w:tab/>
      </w:r>
      <w:r w:rsidRPr="008216B4">
        <w:rPr>
          <w:rFonts w:cs="Arial"/>
          <w:b/>
        </w:rPr>
        <w:t>Selection process</w:t>
      </w:r>
    </w:p>
    <w:p w14:paraId="730A55C9" w14:textId="77777777" w:rsidR="008216B4" w:rsidRPr="008216B4" w:rsidRDefault="008216B4" w:rsidP="008216B4">
      <w:pPr>
        <w:rPr>
          <w:rFonts w:cs="Arial"/>
          <w:b/>
        </w:rPr>
      </w:pPr>
    </w:p>
    <w:p w14:paraId="514BDB30" w14:textId="716D70DF" w:rsidR="008216B4" w:rsidRPr="008216B4" w:rsidRDefault="008216B4" w:rsidP="008216B4">
      <w:pPr>
        <w:pStyle w:val="ListParagraph"/>
        <w:numPr>
          <w:ilvl w:val="0"/>
          <w:numId w:val="12"/>
        </w:numPr>
        <w:spacing w:after="0"/>
        <w:rPr>
          <w:rFonts w:asciiTheme="minorHAnsi" w:hAnsiTheme="minorHAnsi" w:cs="Arial"/>
          <w:b/>
          <w:sz w:val="24"/>
          <w:szCs w:val="24"/>
        </w:rPr>
      </w:pPr>
      <w:r w:rsidRPr="008216B4">
        <w:rPr>
          <w:rFonts w:asciiTheme="minorHAnsi" w:hAnsiTheme="minorHAnsi" w:cs="Arial"/>
          <w:sz w:val="24"/>
          <w:szCs w:val="24"/>
        </w:rPr>
        <w:t xml:space="preserve">For positions </w:t>
      </w:r>
      <w:r>
        <w:rPr>
          <w:rFonts w:asciiTheme="minorHAnsi" w:hAnsiTheme="minorHAnsi" w:cs="Arial"/>
          <w:sz w:val="24"/>
          <w:szCs w:val="24"/>
        </w:rPr>
        <w:t>over</w:t>
      </w:r>
      <w:r w:rsidRPr="008216B4">
        <w:rPr>
          <w:rFonts w:asciiTheme="minorHAnsi" w:hAnsiTheme="minorHAnsi" w:cs="Arial"/>
          <w:sz w:val="24"/>
          <w:szCs w:val="24"/>
        </w:rPr>
        <w:t xml:space="preserve"> 6 months duration, an open, transparent and documented selection process is undertaken consistent with this policy. </w:t>
      </w:r>
      <w:r>
        <w:rPr>
          <w:rFonts w:asciiTheme="minorHAnsi" w:hAnsiTheme="minorHAnsi" w:cs="Arial"/>
          <w:sz w:val="24"/>
          <w:szCs w:val="24"/>
        </w:rPr>
        <w:t>A</w:t>
      </w:r>
      <w:r w:rsidRPr="008216B4">
        <w:rPr>
          <w:rFonts w:asciiTheme="minorHAnsi" w:hAnsiTheme="minorHAnsi" w:cs="Arial"/>
          <w:sz w:val="24"/>
          <w:szCs w:val="24"/>
        </w:rPr>
        <w:t xml:space="preserve"> selection panel</w:t>
      </w:r>
      <w:r>
        <w:rPr>
          <w:rFonts w:asciiTheme="minorHAnsi" w:hAnsiTheme="minorHAnsi" w:cs="Arial"/>
          <w:sz w:val="24"/>
          <w:szCs w:val="24"/>
        </w:rPr>
        <w:t xml:space="preserve"> is to be convened</w:t>
      </w:r>
      <w:r w:rsidRPr="008216B4">
        <w:rPr>
          <w:rFonts w:asciiTheme="minorHAnsi" w:hAnsiTheme="minorHAnsi" w:cs="Arial"/>
          <w:sz w:val="24"/>
          <w:szCs w:val="24"/>
        </w:rPr>
        <w:t>.</w:t>
      </w:r>
    </w:p>
    <w:p w14:paraId="31D4CDF7" w14:textId="77777777" w:rsidR="008216B4" w:rsidRPr="008216B4" w:rsidRDefault="008216B4" w:rsidP="008216B4">
      <w:pPr>
        <w:pStyle w:val="ListParagraph"/>
        <w:numPr>
          <w:ilvl w:val="0"/>
          <w:numId w:val="12"/>
        </w:numPr>
        <w:spacing w:after="0"/>
        <w:rPr>
          <w:rFonts w:asciiTheme="minorHAnsi" w:hAnsiTheme="minorHAnsi" w:cs="Arial"/>
          <w:b/>
          <w:sz w:val="24"/>
          <w:szCs w:val="24"/>
        </w:rPr>
      </w:pPr>
      <w:r w:rsidRPr="008216B4">
        <w:rPr>
          <w:rFonts w:asciiTheme="minorHAnsi" w:hAnsiTheme="minorHAnsi" w:cs="Arial"/>
          <w:sz w:val="24"/>
          <w:szCs w:val="24"/>
        </w:rPr>
        <w:t>For positions between 6 weeks and 6 months duration, an open, transparent and documented selection process is undertaken consistent with this policy. However, it is not necessary to convene a selection panel.</w:t>
      </w:r>
    </w:p>
    <w:p w14:paraId="4BEE4915" w14:textId="77777777" w:rsidR="008216B4" w:rsidRPr="008216B4" w:rsidRDefault="008216B4" w:rsidP="008216B4">
      <w:pPr>
        <w:pStyle w:val="ListParagraph"/>
        <w:numPr>
          <w:ilvl w:val="0"/>
          <w:numId w:val="12"/>
        </w:numPr>
        <w:spacing w:after="0"/>
        <w:rPr>
          <w:rFonts w:asciiTheme="minorHAnsi" w:hAnsiTheme="minorHAnsi" w:cs="Arial"/>
          <w:b/>
          <w:sz w:val="24"/>
          <w:szCs w:val="24"/>
        </w:rPr>
      </w:pPr>
      <w:r w:rsidRPr="008216B4">
        <w:rPr>
          <w:rFonts w:asciiTheme="minorHAnsi" w:hAnsiTheme="minorHAnsi" w:cs="Arial"/>
          <w:sz w:val="24"/>
          <w:szCs w:val="24"/>
        </w:rPr>
        <w:t xml:space="preserve">Appointments to positions of 6 weeks duration or less (or equivalent) may be made directly by the General Manager. No competitive selection process is required. </w:t>
      </w:r>
    </w:p>
    <w:p w14:paraId="0EBDAA10" w14:textId="77777777" w:rsidR="008216B4" w:rsidRPr="008216B4" w:rsidRDefault="008216B4" w:rsidP="008216B4">
      <w:pPr>
        <w:pStyle w:val="ListParagraph"/>
        <w:numPr>
          <w:ilvl w:val="0"/>
          <w:numId w:val="12"/>
        </w:numPr>
        <w:spacing w:after="0"/>
        <w:ind w:left="714" w:hanging="357"/>
        <w:rPr>
          <w:rFonts w:asciiTheme="minorHAnsi" w:hAnsiTheme="minorHAnsi" w:cs="Arial"/>
          <w:b/>
          <w:sz w:val="24"/>
          <w:szCs w:val="24"/>
        </w:rPr>
      </w:pPr>
      <w:r w:rsidRPr="008216B4">
        <w:rPr>
          <w:rFonts w:asciiTheme="minorHAnsi" w:hAnsiTheme="minorHAnsi" w:cs="Arial"/>
          <w:sz w:val="24"/>
          <w:szCs w:val="24"/>
        </w:rPr>
        <w:t>The selection process is confidential and clearly documented.</w:t>
      </w:r>
    </w:p>
    <w:p w14:paraId="1D31DB71" w14:textId="77777777" w:rsidR="008216B4" w:rsidRPr="008216B4" w:rsidRDefault="008216B4" w:rsidP="008216B4">
      <w:pPr>
        <w:pStyle w:val="ListParagraph"/>
        <w:numPr>
          <w:ilvl w:val="0"/>
          <w:numId w:val="12"/>
        </w:numPr>
        <w:spacing w:after="0"/>
        <w:ind w:left="714" w:hanging="357"/>
        <w:rPr>
          <w:rFonts w:asciiTheme="minorHAnsi" w:hAnsiTheme="minorHAnsi" w:cs="Arial"/>
          <w:b/>
          <w:sz w:val="24"/>
          <w:szCs w:val="24"/>
        </w:rPr>
      </w:pPr>
      <w:r w:rsidRPr="008216B4">
        <w:rPr>
          <w:rFonts w:asciiTheme="minorHAnsi" w:hAnsiTheme="minorHAnsi" w:cs="Arial"/>
          <w:sz w:val="24"/>
          <w:szCs w:val="24"/>
        </w:rPr>
        <w:t xml:space="preserve">The selection panel documents their review of all applications against the selection criteria, prepares a short list of applicants for interview, develops questions, conducts and documents all interviews, and collectively assesses all applicants interviewed, ranking them in order of suitability. </w:t>
      </w:r>
    </w:p>
    <w:p w14:paraId="441D7AF8" w14:textId="77777777" w:rsidR="003C2F24" w:rsidRPr="003C2F24" w:rsidRDefault="008216B4" w:rsidP="008216B4">
      <w:pPr>
        <w:pStyle w:val="ListParagraph"/>
        <w:numPr>
          <w:ilvl w:val="0"/>
          <w:numId w:val="11"/>
        </w:numPr>
        <w:spacing w:after="0"/>
        <w:ind w:left="714" w:hanging="357"/>
        <w:rPr>
          <w:rFonts w:asciiTheme="minorHAnsi" w:hAnsiTheme="minorHAnsi" w:cs="Arial"/>
          <w:b/>
          <w:sz w:val="24"/>
          <w:szCs w:val="24"/>
        </w:rPr>
      </w:pPr>
      <w:r w:rsidRPr="008216B4">
        <w:rPr>
          <w:rFonts w:asciiTheme="minorHAnsi" w:hAnsiTheme="minorHAnsi" w:cs="Arial"/>
          <w:sz w:val="24"/>
          <w:szCs w:val="24"/>
        </w:rPr>
        <w:t xml:space="preserve">The selection panel ideally includes the vacant position’s supervisor and a balance of male and females. </w:t>
      </w:r>
    </w:p>
    <w:p w14:paraId="2CDC454F" w14:textId="77777777" w:rsidR="003C2F24" w:rsidRPr="003C2F24" w:rsidRDefault="008216B4" w:rsidP="003C2F24">
      <w:pPr>
        <w:pStyle w:val="ListParagraph"/>
        <w:numPr>
          <w:ilvl w:val="1"/>
          <w:numId w:val="11"/>
        </w:numPr>
        <w:spacing w:after="0"/>
        <w:rPr>
          <w:rFonts w:asciiTheme="minorHAnsi" w:hAnsiTheme="minorHAnsi" w:cs="Arial"/>
          <w:b/>
          <w:sz w:val="24"/>
          <w:szCs w:val="24"/>
        </w:rPr>
      </w:pPr>
      <w:r w:rsidRPr="008216B4">
        <w:rPr>
          <w:rFonts w:asciiTheme="minorHAnsi" w:hAnsiTheme="minorHAnsi" w:cs="Arial"/>
          <w:sz w:val="24"/>
          <w:szCs w:val="24"/>
        </w:rPr>
        <w:t>For funded positions the selecti</w:t>
      </w:r>
      <w:r w:rsidR="003C2F24">
        <w:rPr>
          <w:rFonts w:asciiTheme="minorHAnsi" w:hAnsiTheme="minorHAnsi" w:cs="Arial"/>
          <w:sz w:val="24"/>
          <w:szCs w:val="24"/>
        </w:rPr>
        <w:t>on panel should also include a B</w:t>
      </w:r>
      <w:r w:rsidRPr="008216B4">
        <w:rPr>
          <w:rFonts w:asciiTheme="minorHAnsi" w:hAnsiTheme="minorHAnsi" w:cs="Arial"/>
          <w:sz w:val="24"/>
          <w:szCs w:val="24"/>
        </w:rPr>
        <w:t xml:space="preserve">oard </w:t>
      </w:r>
      <w:r w:rsidR="003C2F24">
        <w:rPr>
          <w:rFonts w:asciiTheme="minorHAnsi" w:hAnsiTheme="minorHAnsi" w:cs="Arial"/>
          <w:sz w:val="24"/>
          <w:szCs w:val="24"/>
        </w:rPr>
        <w:t>Director</w:t>
      </w:r>
      <w:r w:rsidRPr="008216B4">
        <w:rPr>
          <w:rFonts w:asciiTheme="minorHAnsi" w:hAnsiTheme="minorHAnsi" w:cs="Arial"/>
          <w:sz w:val="24"/>
          <w:szCs w:val="24"/>
        </w:rPr>
        <w:t xml:space="preserve">. </w:t>
      </w:r>
    </w:p>
    <w:p w14:paraId="1CBC374C" w14:textId="195BAE0F" w:rsidR="008216B4" w:rsidRPr="003C2F24" w:rsidRDefault="008216B4" w:rsidP="003C2F24">
      <w:pPr>
        <w:pStyle w:val="ListParagraph"/>
        <w:numPr>
          <w:ilvl w:val="1"/>
          <w:numId w:val="11"/>
        </w:numPr>
        <w:spacing w:after="0"/>
        <w:rPr>
          <w:rFonts w:asciiTheme="minorHAnsi" w:hAnsiTheme="minorHAnsi" w:cs="Arial"/>
          <w:b/>
          <w:sz w:val="24"/>
          <w:szCs w:val="24"/>
        </w:rPr>
      </w:pPr>
      <w:r w:rsidRPr="008216B4">
        <w:rPr>
          <w:rFonts w:asciiTheme="minorHAnsi" w:hAnsiTheme="minorHAnsi" w:cs="Arial"/>
          <w:sz w:val="24"/>
          <w:szCs w:val="24"/>
        </w:rPr>
        <w:t xml:space="preserve">For the appointment of a management position the selection panel should include two </w:t>
      </w:r>
      <w:r w:rsidR="003C2F24">
        <w:rPr>
          <w:rFonts w:asciiTheme="minorHAnsi" w:hAnsiTheme="minorHAnsi" w:cs="Arial"/>
          <w:sz w:val="24"/>
          <w:szCs w:val="24"/>
        </w:rPr>
        <w:t>Board</w:t>
      </w:r>
      <w:r w:rsidRPr="008216B4">
        <w:rPr>
          <w:rFonts w:asciiTheme="minorHAnsi" w:hAnsiTheme="minorHAnsi" w:cs="Arial"/>
          <w:sz w:val="24"/>
          <w:szCs w:val="24"/>
        </w:rPr>
        <w:t xml:space="preserve"> </w:t>
      </w:r>
      <w:r w:rsidR="003C2F24">
        <w:rPr>
          <w:rFonts w:asciiTheme="minorHAnsi" w:hAnsiTheme="minorHAnsi" w:cs="Arial"/>
          <w:sz w:val="24"/>
          <w:szCs w:val="24"/>
        </w:rPr>
        <w:t>Director’s</w:t>
      </w:r>
      <w:r w:rsidRPr="008216B4">
        <w:rPr>
          <w:rFonts w:asciiTheme="minorHAnsi" w:hAnsiTheme="minorHAnsi" w:cs="Arial"/>
          <w:sz w:val="24"/>
          <w:szCs w:val="24"/>
        </w:rPr>
        <w:t>.</w:t>
      </w:r>
    </w:p>
    <w:p w14:paraId="6D313E6D" w14:textId="54E16D60" w:rsidR="003C2F24" w:rsidRPr="008216B4" w:rsidRDefault="003C2F24" w:rsidP="003C2F24">
      <w:pPr>
        <w:pStyle w:val="ListParagraph"/>
        <w:numPr>
          <w:ilvl w:val="1"/>
          <w:numId w:val="11"/>
        </w:numPr>
        <w:spacing w:after="0"/>
        <w:rPr>
          <w:rFonts w:asciiTheme="minorHAnsi" w:hAnsiTheme="minorHAnsi" w:cs="Arial"/>
          <w:b/>
          <w:sz w:val="24"/>
          <w:szCs w:val="24"/>
        </w:rPr>
      </w:pPr>
      <w:r>
        <w:rPr>
          <w:rFonts w:asciiTheme="minorHAnsi" w:hAnsiTheme="minorHAnsi" w:cs="Arial"/>
          <w:sz w:val="24"/>
          <w:szCs w:val="24"/>
        </w:rPr>
        <w:t>The members of a Selection Panel will need to declare any Conflict of Interest in the case of a personal relationship with an applicant.</w:t>
      </w:r>
    </w:p>
    <w:p w14:paraId="7BA22FC1" w14:textId="4A3620B7" w:rsidR="008216B4" w:rsidRPr="008216B4" w:rsidRDefault="008216B4" w:rsidP="008216B4">
      <w:pPr>
        <w:pStyle w:val="ListParagraph"/>
        <w:numPr>
          <w:ilvl w:val="0"/>
          <w:numId w:val="11"/>
        </w:numPr>
        <w:spacing w:after="0"/>
        <w:ind w:left="714" w:hanging="357"/>
        <w:rPr>
          <w:rFonts w:asciiTheme="minorHAnsi" w:hAnsiTheme="minorHAnsi" w:cs="Arial"/>
          <w:b/>
          <w:sz w:val="24"/>
          <w:szCs w:val="24"/>
        </w:rPr>
      </w:pPr>
      <w:r w:rsidRPr="008216B4">
        <w:rPr>
          <w:rFonts w:asciiTheme="minorHAnsi" w:hAnsiTheme="minorHAnsi" w:cs="Arial"/>
          <w:sz w:val="24"/>
          <w:szCs w:val="24"/>
        </w:rPr>
        <w:t xml:space="preserve">Selection decisions will take into consideration </w:t>
      </w:r>
      <w:r>
        <w:rPr>
          <w:rFonts w:asciiTheme="minorHAnsi" w:hAnsiTheme="minorHAnsi" w:cs="Arial"/>
          <w:sz w:val="24"/>
          <w:szCs w:val="24"/>
        </w:rPr>
        <w:t>[ORGANISATION]</w:t>
      </w:r>
      <w:r w:rsidRPr="008216B4">
        <w:rPr>
          <w:rFonts w:asciiTheme="minorHAnsi" w:hAnsiTheme="minorHAnsi" w:cs="Arial"/>
          <w:sz w:val="24"/>
          <w:szCs w:val="24"/>
        </w:rPr>
        <w:t>’s diversity policy.</w:t>
      </w:r>
    </w:p>
    <w:p w14:paraId="68AC9611" w14:textId="77777777" w:rsidR="008216B4" w:rsidRPr="008216B4" w:rsidRDefault="008216B4" w:rsidP="008216B4">
      <w:pPr>
        <w:pStyle w:val="ListParagraph"/>
        <w:numPr>
          <w:ilvl w:val="0"/>
          <w:numId w:val="11"/>
        </w:numPr>
        <w:spacing w:after="0"/>
        <w:ind w:left="714" w:hanging="357"/>
        <w:rPr>
          <w:rFonts w:asciiTheme="minorHAnsi" w:hAnsiTheme="minorHAnsi" w:cs="Arial"/>
          <w:b/>
          <w:sz w:val="24"/>
          <w:szCs w:val="24"/>
        </w:rPr>
      </w:pPr>
      <w:r w:rsidRPr="008216B4">
        <w:rPr>
          <w:rFonts w:asciiTheme="minorHAnsi" w:hAnsiTheme="minorHAnsi" w:cs="Arial"/>
          <w:sz w:val="24"/>
          <w:szCs w:val="24"/>
        </w:rPr>
        <w:t xml:space="preserve">Ongoing appointments will be subject to a probation period of up to 6 months. </w:t>
      </w:r>
    </w:p>
    <w:p w14:paraId="3FF7D9EB" w14:textId="77777777" w:rsidR="003C2F24" w:rsidRDefault="003C2F24" w:rsidP="003C2F24">
      <w:pPr>
        <w:ind w:left="360"/>
        <w:rPr>
          <w:rFonts w:cs="Arial"/>
          <w:b/>
        </w:rPr>
      </w:pPr>
    </w:p>
    <w:p w14:paraId="0F76A34D" w14:textId="629C7291" w:rsidR="003C2F24" w:rsidRPr="003C2F24" w:rsidRDefault="003C2F24" w:rsidP="003C2F24">
      <w:pPr>
        <w:rPr>
          <w:rFonts w:cs="Arial"/>
          <w:b/>
        </w:rPr>
      </w:pPr>
      <w:r>
        <w:rPr>
          <w:rFonts w:cs="Arial"/>
          <w:b/>
        </w:rPr>
        <w:t>2.3</w:t>
      </w:r>
      <w:r w:rsidRPr="003C2F24">
        <w:rPr>
          <w:rFonts w:cs="Arial"/>
          <w:b/>
        </w:rPr>
        <w:tab/>
      </w:r>
      <w:r>
        <w:rPr>
          <w:rFonts w:cs="Arial"/>
          <w:b/>
        </w:rPr>
        <w:t>Referee Check</w:t>
      </w:r>
    </w:p>
    <w:p w14:paraId="3A04798B" w14:textId="11FA0858" w:rsidR="000F780E" w:rsidRPr="003C2F24" w:rsidRDefault="003C2F24" w:rsidP="003C2F24">
      <w:pPr>
        <w:pStyle w:val="ListParagraph"/>
        <w:numPr>
          <w:ilvl w:val="0"/>
          <w:numId w:val="15"/>
        </w:numPr>
        <w:spacing w:before="100" w:beforeAutospacing="1" w:after="100" w:afterAutospacing="1"/>
        <w:rPr>
          <w:rFonts w:cs="Arial"/>
          <w:color w:val="000000" w:themeColor="text1"/>
          <w:sz w:val="24"/>
          <w:szCs w:val="24"/>
        </w:rPr>
      </w:pPr>
      <w:r w:rsidRPr="003C2F24">
        <w:rPr>
          <w:rFonts w:cs="Arial"/>
          <w:color w:val="000000" w:themeColor="text1"/>
          <w:sz w:val="24"/>
          <w:szCs w:val="24"/>
        </w:rPr>
        <w:t>For a position of over 6 months, at least three referees are to be provided by an applicant. The CEO or his/her delegate is to ensure that referee reports are obtained for shortlisted applicants and that the selection panel is to be reconvened to assess referee reports prior to any job offer being made.</w:t>
      </w:r>
    </w:p>
    <w:p w14:paraId="7C867E31" w14:textId="401EC959" w:rsidR="003C2F24" w:rsidRPr="003C2F24" w:rsidRDefault="003C2F24" w:rsidP="003C2F24">
      <w:pPr>
        <w:pStyle w:val="ListParagraph"/>
        <w:numPr>
          <w:ilvl w:val="0"/>
          <w:numId w:val="15"/>
        </w:numPr>
        <w:spacing w:before="100" w:beforeAutospacing="1" w:after="100" w:afterAutospacing="1"/>
        <w:rPr>
          <w:rFonts w:cs="Arial"/>
          <w:color w:val="000000" w:themeColor="text1"/>
          <w:sz w:val="24"/>
          <w:szCs w:val="24"/>
        </w:rPr>
      </w:pPr>
      <w:r w:rsidRPr="003C2F24">
        <w:rPr>
          <w:rFonts w:cs="Arial"/>
          <w:color w:val="000000" w:themeColor="text1"/>
          <w:sz w:val="24"/>
          <w:szCs w:val="24"/>
        </w:rPr>
        <w:t>For a position of under 6 months, the CEO will exercise discretion on the call for and use of referee checks, mindful of the degree of risk associated with the position.</w:t>
      </w:r>
    </w:p>
    <w:p w14:paraId="638FAE8F" w14:textId="77777777" w:rsidR="003C2F24" w:rsidRDefault="003C2F24" w:rsidP="00D95D17">
      <w:pPr>
        <w:pStyle w:val="Heading2"/>
        <w:spacing w:before="60" w:after="120"/>
        <w:rPr>
          <w:rFonts w:ascii="Calibri" w:hAnsi="Calibri"/>
          <w:lang w:val="en-AU" w:eastAsia="en-AU"/>
        </w:rPr>
      </w:pPr>
    </w:p>
    <w:p w14:paraId="1A28A281" w14:textId="77777777" w:rsidR="003C2F24" w:rsidRDefault="003C2F24" w:rsidP="00D95D17">
      <w:pPr>
        <w:pStyle w:val="Heading2"/>
        <w:spacing w:before="60" w:after="120"/>
        <w:rPr>
          <w:rFonts w:ascii="Calibri" w:hAnsi="Calibri"/>
          <w:lang w:val="en-AU" w:eastAsia="en-AU"/>
        </w:rPr>
      </w:pPr>
    </w:p>
    <w:p w14:paraId="2F2A9DC8" w14:textId="340427CD" w:rsidR="007E48F1" w:rsidRPr="00D95D17" w:rsidRDefault="000F780E" w:rsidP="00D95D17">
      <w:pPr>
        <w:pStyle w:val="Heading2"/>
        <w:spacing w:before="60" w:after="120"/>
        <w:rPr>
          <w:rFonts w:ascii="Calibri" w:hAnsi="Calibri"/>
          <w:lang w:val="en-AU" w:eastAsia="en-AU"/>
        </w:rPr>
      </w:pPr>
      <w:r w:rsidRPr="00D95D17">
        <w:rPr>
          <w:rFonts w:ascii="Calibri" w:hAnsi="Calibri"/>
          <w:lang w:val="en-AU" w:eastAsia="en-AU"/>
        </w:rPr>
        <w:t>A</w:t>
      </w:r>
      <w:r w:rsidR="008344CD">
        <w:rPr>
          <w:rFonts w:ascii="Calibri" w:hAnsi="Calibri"/>
          <w:lang w:val="en-AU" w:eastAsia="en-AU"/>
        </w:rPr>
        <w:t>ssociated Policies</w:t>
      </w:r>
    </w:p>
    <w:p w14:paraId="10F3DF9F" w14:textId="324FA7E6" w:rsidR="007E48F1" w:rsidRPr="003C2F24" w:rsidRDefault="008216B4" w:rsidP="007E48F1">
      <w:pPr>
        <w:pStyle w:val="ListParagraph"/>
        <w:numPr>
          <w:ilvl w:val="0"/>
          <w:numId w:val="8"/>
        </w:numPr>
        <w:spacing w:before="100" w:beforeAutospacing="1" w:after="100" w:afterAutospacing="1"/>
        <w:rPr>
          <w:rFonts w:asciiTheme="minorHAnsi" w:hAnsiTheme="minorHAnsi" w:cs="Arial"/>
          <w:color w:val="000000" w:themeColor="text1"/>
          <w:sz w:val="24"/>
          <w:szCs w:val="24"/>
        </w:rPr>
      </w:pPr>
      <w:r w:rsidRPr="003C2F24">
        <w:rPr>
          <w:rFonts w:asciiTheme="minorHAnsi" w:hAnsiTheme="minorHAnsi" w:cs="Arial"/>
          <w:color w:val="000000" w:themeColor="text1"/>
          <w:sz w:val="24"/>
          <w:szCs w:val="24"/>
        </w:rPr>
        <w:t>Professional Development Policy</w:t>
      </w:r>
    </w:p>
    <w:p w14:paraId="191931C9" w14:textId="77777777" w:rsidR="000F780E" w:rsidRPr="00E15EB1" w:rsidRDefault="000F780E" w:rsidP="000F780E">
      <w:pPr>
        <w:pStyle w:val="Heading2"/>
        <w:spacing w:before="60" w:after="120"/>
        <w:rPr>
          <w:rFonts w:ascii="Calibri" w:hAnsi="Calibri"/>
          <w:lang w:val="en-AU" w:eastAsia="en-AU"/>
        </w:rPr>
      </w:pPr>
      <w:r w:rsidRPr="00E15EB1">
        <w:rPr>
          <w:rFonts w:ascii="Calibri" w:hAnsi="Calibri"/>
          <w:lang w:val="en-AU" w:eastAsia="en-AU"/>
        </w:rPr>
        <w:t>Authorisation</w:t>
      </w:r>
    </w:p>
    <w:p w14:paraId="7697A5B6" w14:textId="77777777" w:rsidR="000F780E" w:rsidRPr="00E15EB1" w:rsidRDefault="000F780E" w:rsidP="000F780E">
      <w:pPr>
        <w:rPr>
          <w:rFonts w:ascii="Calibri" w:hAnsi="Calibri"/>
          <w:color w:val="808080"/>
          <w:lang w:val="en-AU"/>
        </w:rPr>
      </w:pPr>
      <w:r w:rsidRPr="00E15EB1">
        <w:rPr>
          <w:rFonts w:ascii="Calibri" w:hAnsi="Calibri"/>
          <w:color w:val="808080"/>
          <w:lang w:val="en-AU"/>
        </w:rPr>
        <w:t>&lt;Signature of Board Chair&gt;</w:t>
      </w:r>
    </w:p>
    <w:p w14:paraId="1700E9E2" w14:textId="1F36DF97" w:rsidR="000F780E" w:rsidRPr="000F780E" w:rsidRDefault="000F780E" w:rsidP="000F780E">
      <w:pPr>
        <w:rPr>
          <w:rFonts w:cs="Arial"/>
          <w:color w:val="000000" w:themeColor="text1"/>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sectPr w:rsidR="000F780E" w:rsidRPr="000F780E" w:rsidSect="003112C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A68B" w14:textId="77777777" w:rsidR="00436E6E" w:rsidRDefault="00436E6E" w:rsidP="00C96985">
      <w:r>
        <w:separator/>
      </w:r>
    </w:p>
  </w:endnote>
  <w:endnote w:type="continuationSeparator" w:id="0">
    <w:p w14:paraId="7A8F02B9" w14:textId="77777777" w:rsidR="00436E6E" w:rsidRDefault="00436E6E" w:rsidP="00C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6C4A"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9421" w14:textId="77777777" w:rsidR="00C96985" w:rsidRDefault="00C96985" w:rsidP="00987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4020"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E6E">
      <w:rPr>
        <w:rStyle w:val="PageNumber"/>
        <w:noProof/>
      </w:rPr>
      <w:t>1</w:t>
    </w:r>
    <w:r>
      <w:rPr>
        <w:rStyle w:val="PageNumber"/>
      </w:rPr>
      <w:fldChar w:fldCharType="end"/>
    </w:r>
  </w:p>
  <w:p w14:paraId="740366B7" w14:textId="101EBA2D" w:rsidR="00C96985" w:rsidRPr="00987C4C" w:rsidRDefault="00C96985" w:rsidP="00987C4C">
    <w:pPr>
      <w:pStyle w:val="Footer"/>
      <w:ind w:right="360"/>
      <w:rPr>
        <w:lang w:val="en-AU"/>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9F14" w14:textId="77777777" w:rsidR="000F780E" w:rsidRDefault="000F78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D216B" w14:textId="77777777" w:rsidR="00436E6E" w:rsidRDefault="00436E6E" w:rsidP="00C96985">
      <w:r>
        <w:separator/>
      </w:r>
    </w:p>
  </w:footnote>
  <w:footnote w:type="continuationSeparator" w:id="0">
    <w:p w14:paraId="7614318C" w14:textId="77777777" w:rsidR="00436E6E" w:rsidRDefault="00436E6E" w:rsidP="00C96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A7B1" w14:textId="6829804E" w:rsidR="00C96985" w:rsidRDefault="00C969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CB04" w14:textId="38BA8FC0" w:rsidR="00C96985" w:rsidRDefault="00C969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17E9" w14:textId="1B2C1C16" w:rsidR="00C96985" w:rsidRDefault="00C969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255.65pt;height:255.65pt" o:bullet="t">
        <v:imagedata r:id="rId1" o:title="/Users/susanlocke/Documents/IRCA/McNair/IRCA Report/Graphics/radio-clear.png"/>
      </v:shape>
    </w:pict>
  </w:numPicBullet>
  <w:abstractNum w:abstractNumId="0">
    <w:nsid w:val="019E41D8"/>
    <w:multiLevelType w:val="hybridMultilevel"/>
    <w:tmpl w:val="7F9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B3481"/>
    <w:multiLevelType w:val="hybridMultilevel"/>
    <w:tmpl w:val="D28A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27C1"/>
    <w:multiLevelType w:val="hybridMultilevel"/>
    <w:tmpl w:val="B4F0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B75BF"/>
    <w:multiLevelType w:val="hybridMultilevel"/>
    <w:tmpl w:val="08B0A7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5">
    <w:nsid w:val="35A95BFC"/>
    <w:multiLevelType w:val="hybridMultilevel"/>
    <w:tmpl w:val="2772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41669"/>
    <w:multiLevelType w:val="multilevel"/>
    <w:tmpl w:val="12DA8F36"/>
    <w:lvl w:ilvl="0">
      <w:start w:val="1"/>
      <w:numFmt w:val="bullet"/>
      <w:lvlText w:val=""/>
      <w:lvlPicBulletId w:val="0"/>
      <w:lvlJc w:val="left"/>
      <w:pPr>
        <w:ind w:left="1247" w:hanging="5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9B1F5E"/>
    <w:multiLevelType w:val="multilevel"/>
    <w:tmpl w:val="26A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D781F"/>
    <w:multiLevelType w:val="hybridMultilevel"/>
    <w:tmpl w:val="12DA8F36"/>
    <w:lvl w:ilvl="0" w:tplc="5FB8A576">
      <w:start w:val="1"/>
      <w:numFmt w:val="bullet"/>
      <w:lvlText w:val=""/>
      <w:lvlPicBulletId w:val="0"/>
      <w:lvlJc w:val="left"/>
      <w:pPr>
        <w:ind w:left="1247"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D1D6A"/>
    <w:multiLevelType w:val="hybridMultilevel"/>
    <w:tmpl w:val="499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3098D"/>
    <w:multiLevelType w:val="multilevel"/>
    <w:tmpl w:val="3FC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0475E"/>
    <w:multiLevelType w:val="hybridMultilevel"/>
    <w:tmpl w:val="31946118"/>
    <w:lvl w:ilvl="0" w:tplc="04090005">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F3A88"/>
    <w:multiLevelType w:val="multilevel"/>
    <w:tmpl w:val="70C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E5E8F"/>
    <w:multiLevelType w:val="hybridMultilevel"/>
    <w:tmpl w:val="A0A8F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4E09A3"/>
    <w:multiLevelType w:val="hybridMultilevel"/>
    <w:tmpl w:val="EA8E0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2"/>
  </w:num>
  <w:num w:numId="4">
    <w:abstractNumId w:val="2"/>
  </w:num>
  <w:num w:numId="5">
    <w:abstractNumId w:val="8"/>
  </w:num>
  <w:num w:numId="6">
    <w:abstractNumId w:val="6"/>
  </w:num>
  <w:num w:numId="7">
    <w:abstractNumId w:val="11"/>
  </w:num>
  <w:num w:numId="8">
    <w:abstractNumId w:val="5"/>
  </w:num>
  <w:num w:numId="9">
    <w:abstractNumId w:val="1"/>
  </w:num>
  <w:num w:numId="10">
    <w:abstractNumId w:val="4"/>
  </w:num>
  <w:num w:numId="11">
    <w:abstractNumId w:val="3"/>
  </w:num>
  <w:num w:numId="12">
    <w:abstractNumId w:val="9"/>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EF"/>
    <w:rsid w:val="0007328F"/>
    <w:rsid w:val="000C6379"/>
    <w:rsid w:val="000C7204"/>
    <w:rsid w:val="000F780E"/>
    <w:rsid w:val="001F73D5"/>
    <w:rsid w:val="0027101C"/>
    <w:rsid w:val="0028686F"/>
    <w:rsid w:val="002F580C"/>
    <w:rsid w:val="003112C4"/>
    <w:rsid w:val="003559EF"/>
    <w:rsid w:val="00391521"/>
    <w:rsid w:val="003C2F24"/>
    <w:rsid w:val="00433750"/>
    <w:rsid w:val="00436E6E"/>
    <w:rsid w:val="004B4186"/>
    <w:rsid w:val="004C1ACC"/>
    <w:rsid w:val="005019CD"/>
    <w:rsid w:val="00537F12"/>
    <w:rsid w:val="00566B47"/>
    <w:rsid w:val="00635835"/>
    <w:rsid w:val="006A375F"/>
    <w:rsid w:val="006B1813"/>
    <w:rsid w:val="006E7D63"/>
    <w:rsid w:val="007359F6"/>
    <w:rsid w:val="007E48F1"/>
    <w:rsid w:val="008216B4"/>
    <w:rsid w:val="008344CD"/>
    <w:rsid w:val="008536D3"/>
    <w:rsid w:val="00895B18"/>
    <w:rsid w:val="009038AC"/>
    <w:rsid w:val="00987C4C"/>
    <w:rsid w:val="00A05E4A"/>
    <w:rsid w:val="00A67034"/>
    <w:rsid w:val="00AA3CE4"/>
    <w:rsid w:val="00C115F8"/>
    <w:rsid w:val="00C577D1"/>
    <w:rsid w:val="00C63C87"/>
    <w:rsid w:val="00C64DCE"/>
    <w:rsid w:val="00C77877"/>
    <w:rsid w:val="00C96985"/>
    <w:rsid w:val="00D06F69"/>
    <w:rsid w:val="00D95D17"/>
    <w:rsid w:val="00E909F3"/>
    <w:rsid w:val="00F7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4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9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559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5D1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3559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9E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3559EF"/>
    <w:rPr>
      <w:rFonts w:ascii="Times New Roman" w:hAnsi="Times New Roman" w:cs="Times New Roman"/>
      <w:b/>
      <w:bCs/>
    </w:rPr>
  </w:style>
  <w:style w:type="paragraph" w:styleId="NormalWeb">
    <w:name w:val="Normal (Web)"/>
    <w:basedOn w:val="Normal"/>
    <w:uiPriority w:val="99"/>
    <w:semiHidden/>
    <w:unhideWhenUsed/>
    <w:rsid w:val="00355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559EF"/>
  </w:style>
  <w:style w:type="character" w:styleId="Hyperlink">
    <w:name w:val="Hyperlink"/>
    <w:basedOn w:val="DefaultParagraphFont"/>
    <w:uiPriority w:val="99"/>
    <w:semiHidden/>
    <w:unhideWhenUsed/>
    <w:rsid w:val="003559EF"/>
    <w:rPr>
      <w:color w:val="0000FF"/>
      <w:u w:val="single"/>
    </w:rPr>
  </w:style>
  <w:style w:type="paragraph" w:styleId="ListParagraph">
    <w:name w:val="List Paragraph"/>
    <w:basedOn w:val="Normal"/>
    <w:uiPriority w:val="34"/>
    <w:qFormat/>
    <w:rsid w:val="00391521"/>
    <w:pPr>
      <w:spacing w:after="200" w:line="276" w:lineRule="auto"/>
      <w:ind w:left="720"/>
      <w:contextualSpacing/>
    </w:pPr>
    <w:rPr>
      <w:rFonts w:ascii="Calibri" w:eastAsia="Calibri" w:hAnsi="Calibri" w:cs="Calibri"/>
      <w:color w:val="000000"/>
      <w:sz w:val="22"/>
      <w:szCs w:val="22"/>
      <w:lang w:eastAsia="zh-CN"/>
    </w:rPr>
  </w:style>
  <w:style w:type="table" w:styleId="TableGrid">
    <w:name w:val="Table Grid"/>
    <w:basedOn w:val="TableNormal"/>
    <w:uiPriority w:val="59"/>
    <w:rsid w:val="0039152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985"/>
    <w:pPr>
      <w:tabs>
        <w:tab w:val="center" w:pos="4513"/>
        <w:tab w:val="right" w:pos="9026"/>
      </w:tabs>
    </w:pPr>
  </w:style>
  <w:style w:type="character" w:customStyle="1" w:styleId="HeaderChar">
    <w:name w:val="Header Char"/>
    <w:basedOn w:val="DefaultParagraphFont"/>
    <w:link w:val="Header"/>
    <w:uiPriority w:val="99"/>
    <w:rsid w:val="00C96985"/>
  </w:style>
  <w:style w:type="paragraph" w:styleId="Footer">
    <w:name w:val="footer"/>
    <w:basedOn w:val="Normal"/>
    <w:link w:val="FooterChar"/>
    <w:uiPriority w:val="99"/>
    <w:unhideWhenUsed/>
    <w:rsid w:val="00C96985"/>
    <w:pPr>
      <w:tabs>
        <w:tab w:val="center" w:pos="4513"/>
        <w:tab w:val="right" w:pos="9026"/>
      </w:tabs>
    </w:pPr>
  </w:style>
  <w:style w:type="character" w:customStyle="1" w:styleId="FooterChar">
    <w:name w:val="Footer Char"/>
    <w:basedOn w:val="DefaultParagraphFont"/>
    <w:link w:val="Footer"/>
    <w:uiPriority w:val="99"/>
    <w:rsid w:val="00C96985"/>
  </w:style>
  <w:style w:type="character" w:styleId="PageNumber">
    <w:name w:val="page number"/>
    <w:basedOn w:val="DefaultParagraphFont"/>
    <w:uiPriority w:val="99"/>
    <w:semiHidden/>
    <w:unhideWhenUsed/>
    <w:rsid w:val="00987C4C"/>
  </w:style>
  <w:style w:type="character" w:customStyle="1" w:styleId="Heading3Char">
    <w:name w:val="Heading 3 Char"/>
    <w:basedOn w:val="DefaultParagraphFont"/>
    <w:link w:val="Heading3"/>
    <w:uiPriority w:val="9"/>
    <w:semiHidden/>
    <w:rsid w:val="00D95D17"/>
    <w:rPr>
      <w:rFonts w:asciiTheme="majorHAnsi" w:eastAsiaTheme="majorEastAsia" w:hAnsiTheme="majorHAnsi" w:cstheme="majorBidi"/>
      <w:color w:val="1F4D78" w:themeColor="accent1" w:themeShade="7F"/>
    </w:rPr>
  </w:style>
  <w:style w:type="paragraph" w:styleId="BodyText3">
    <w:name w:val="Body Text 3"/>
    <w:basedOn w:val="Normal"/>
    <w:link w:val="BodyText3Char"/>
    <w:uiPriority w:val="99"/>
    <w:unhideWhenUsed/>
    <w:rsid w:val="008216B4"/>
    <w:pPr>
      <w:spacing w:after="120"/>
    </w:pPr>
    <w:rPr>
      <w:rFonts w:ascii="Arial" w:eastAsia="Times New Roman" w:hAnsi="Arial" w:cs="Arial"/>
      <w:sz w:val="16"/>
      <w:szCs w:val="16"/>
    </w:rPr>
  </w:style>
  <w:style w:type="character" w:customStyle="1" w:styleId="BodyText3Char">
    <w:name w:val="Body Text 3 Char"/>
    <w:basedOn w:val="DefaultParagraphFont"/>
    <w:link w:val="BodyText3"/>
    <w:uiPriority w:val="99"/>
    <w:rsid w:val="008216B4"/>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umanrights.gov.au/our-work/aboriginal-and-torres-strait-islander-social-justice/publications/targeted-recruitmen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678</Words>
  <Characters>3870</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ASSOCIATED POLICIES</vt:lpstr>
      <vt:lpstr>    Authorisation</vt:lpstr>
    </vt:vector>
  </TitlesOfParts>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4</cp:revision>
  <dcterms:created xsi:type="dcterms:W3CDTF">2018-04-21T11:12:00Z</dcterms:created>
  <dcterms:modified xsi:type="dcterms:W3CDTF">2018-04-21T11:33:00Z</dcterms:modified>
</cp:coreProperties>
</file>