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2B74" w14:textId="18D819FE" w:rsidR="00F80676" w:rsidRDefault="000F780E">
      <w:pPr>
        <w:rPr>
          <w:lang w:val="en-AU"/>
        </w:rPr>
      </w:pPr>
      <w:r>
        <w:rPr>
          <w:noProof/>
          <w:lang w:val="en-AU" w:eastAsia="en-AU"/>
        </w:rPr>
        <mc:AlternateContent>
          <mc:Choice Requires="wps">
            <w:drawing>
              <wp:anchor distT="0" distB="0" distL="114300" distR="114300" simplePos="0" relativeHeight="251659264" behindDoc="0" locked="0" layoutInCell="1" allowOverlap="1" wp14:anchorId="72A2AF0A" wp14:editId="447855FE">
                <wp:simplePos x="0" y="0"/>
                <wp:positionH relativeFrom="column">
                  <wp:posOffset>165100</wp:posOffset>
                </wp:positionH>
                <wp:positionV relativeFrom="paragraph">
                  <wp:posOffset>9525</wp:posOffset>
                </wp:positionV>
                <wp:extent cx="5481320" cy="906780"/>
                <wp:effectExtent l="0" t="0" r="508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906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9FC95" w14:textId="77777777" w:rsidR="00C577D1" w:rsidRDefault="00C577D1" w:rsidP="000F780E">
                            <w:pPr>
                              <w:pStyle w:val="Heading1"/>
                              <w:spacing w:before="80"/>
                              <w:jc w:val="center"/>
                              <w:rPr>
                                <w:rFonts w:ascii="Calibri" w:hAnsi="Calibri"/>
                                <w:color w:val="FFFFFF"/>
                                <w:sz w:val="36"/>
                                <w:szCs w:val="36"/>
                              </w:rPr>
                            </w:pPr>
                            <w:r>
                              <w:rPr>
                                <w:rFonts w:ascii="Calibri" w:hAnsi="Calibri"/>
                                <w:color w:val="FFFFFF"/>
                                <w:sz w:val="36"/>
                                <w:szCs w:val="36"/>
                              </w:rPr>
                              <w:t>PROFESSIONAL DEVELOPMENT</w:t>
                            </w:r>
                            <w:r w:rsidR="000F780E">
                              <w:rPr>
                                <w:rFonts w:ascii="Calibri" w:hAnsi="Calibri"/>
                                <w:color w:val="FFFFFF"/>
                                <w:sz w:val="36"/>
                                <w:szCs w:val="36"/>
                              </w:rPr>
                              <w:t xml:space="preserve"> POLICY</w:t>
                            </w:r>
                            <w:r w:rsidR="004B4186">
                              <w:rPr>
                                <w:rFonts w:ascii="Calibri" w:hAnsi="Calibri"/>
                                <w:color w:val="FFFFFF"/>
                                <w:sz w:val="36"/>
                                <w:szCs w:val="36"/>
                              </w:rPr>
                              <w:t xml:space="preserve"> </w:t>
                            </w:r>
                          </w:p>
                          <w:p w14:paraId="560B1E38" w14:textId="7BBBA4E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AF0A" id="_x0000_t202" coordsize="21600,21600" o:spt="202" path="m0,0l0,21600,21600,21600,21600,0xe">
                <v:stroke joinstyle="miter"/>
                <v:path gradientshapeok="t" o:connecttype="rect"/>
              </v:shapetype>
              <v:shape id="Text_x0020_Box_x0020_1" o:spid="_x0000_s1026" type="#_x0000_t202" style="position:absolute;margin-left:13pt;margin-top:.75pt;width:431.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fIH8CAAAPBQAADgAAAGRycy9lMm9Eb2MueG1srFTbjtsgEH2v1H9AvGdtp87F1jqrvTRVpe1F&#10;2u0HEMAxqs1QILG3Vf+9A06yafuyquoHDMxwmJlzhsuroWvJXlqnQFc0u0gpkZqDUHpb0S+P68mS&#10;EueZFqwFLSv6JB29Wr1+ddmbUk6hgVZISxBEu7I3FW28N2WSON7IjrkLMFKjsQbbMY9Lu02EZT2i&#10;d20yTdN50oMVxgKXzuHu3Wikq4hf15L7T3XtpCdtRTE2H0cbx00Yk9UlK7eWmUbxQxjsH6LomNJ4&#10;6QnqjnlGdlb9BdUpbsFB7S84dAnUteIy5oDZZOkf2Tw0zMiYCxbHmVOZ3P+D5R/3ny1RArmjRLMO&#10;KXqUgyc3MJAsVKc3rkSnB4NufsDt4BkydeYe+FdHNNw2TG/ltbXQN5IJjC6eTM6OjjgugGz6DyDw&#10;GrbzEIGG2nYBEItBEB1ZejoxE0LhuDnLl9mbKZo42op0vlhG6hJWHk8b6/w7CR0Jk4paZD6is/29&#10;85gHuh5dYvTQKrFWbRsXdru5bS3Zs6CS+IXU8Yg7d2t1cNYQjo3mcQeDxDuCLYQbWf9RZNM8vZkW&#10;k/V8uZjk63w2KRbpcpJmxU0xT/Miv1v/DAFmedkoIaS+V1oeFZjlL2P40AujdqIGSY/1mU1nI0Xn&#10;0buXJdkpjw3Zqq6iy1MlWBmIfasFps1Kz1Q7zpPfw48lwxoc/7EqUQaB+VEDftgMiBK0sQHxhIKw&#10;gHwhtfiK4KQB+52SHjuyou7bjllJSfteo6iKLM9DC8dFPlsEOdhzy+bcwjRHqIp6SsbprR/bfmes&#10;2jZ40yhjDdcoxFpFjTxHhSmEBXZdTObwQoS2Pl9Hr+d3bPULAAD//wMAUEsDBBQABgAIAAAAIQBz&#10;U1sP3QAAAAgBAAAPAAAAZHJzL2Rvd25yZXYueG1sTI/NTsMwEITvSLyDtUjcqNNQKhPiVP0RBw6o&#10;6s8DuPE2iRqvo9hpw9uznOhxdkaz3+SL0bXiin1oPGmYThIQSKW3DVUajofPFwUiREPWtJ5Qww8G&#10;WBSPD7nJrL/RDq/7WAkuoZAZDXWMXSZlKGt0Jkx8h8Te2ffORJZ9JW1vblzuWpkmyVw60xB/qE2H&#10;6xrLy35wGlzcbS+V+jqvDmo5/VaDk5uN0/r5aVx+gIg4xv8w/OEzOhTMdPID2SBaDemcp0S+v4Fg&#10;W6n3FMSJ9Wz2CrLI5f2A4hcAAP//AwBQSwECLQAUAAYACAAAACEA5JnDwPsAAADhAQAAEwAAAAAA&#10;AAAAAAAAAAAAAAAAW0NvbnRlbnRfVHlwZXNdLnhtbFBLAQItABQABgAIAAAAIQAjsmrh1wAAAJQB&#10;AAALAAAAAAAAAAAAAAAAACwBAABfcmVscy8ucmVsc1BLAQItABQABgAIAAAAIQCyRp8gfwIAAA8F&#10;AAAOAAAAAAAAAAAAAAAAACwCAABkcnMvZTJvRG9jLnhtbFBLAQItABQABgAIAAAAIQBzU1sP3QAA&#10;AAgBAAAPAAAAAAAAAAAAAAAAANcEAABkcnMvZG93bnJldi54bWxQSwUGAAAAAAQABADzAAAA4QUA&#10;AAAA&#10;" fillcolor="black" stroked="f">
                <v:textbox>
                  <w:txbxContent>
                    <w:p w14:paraId="2ED9FC95" w14:textId="77777777" w:rsidR="00C577D1" w:rsidRDefault="00C577D1" w:rsidP="000F780E">
                      <w:pPr>
                        <w:pStyle w:val="Heading1"/>
                        <w:spacing w:before="80"/>
                        <w:jc w:val="center"/>
                        <w:rPr>
                          <w:rFonts w:ascii="Calibri" w:hAnsi="Calibri"/>
                          <w:color w:val="FFFFFF"/>
                          <w:sz w:val="36"/>
                          <w:szCs w:val="36"/>
                        </w:rPr>
                      </w:pPr>
                      <w:r>
                        <w:rPr>
                          <w:rFonts w:ascii="Calibri" w:hAnsi="Calibri"/>
                          <w:color w:val="FFFFFF"/>
                          <w:sz w:val="36"/>
                          <w:szCs w:val="36"/>
                        </w:rPr>
                        <w:t>PROFESSIONAL DEVELOPMENT</w:t>
                      </w:r>
                      <w:r w:rsidR="000F780E">
                        <w:rPr>
                          <w:rFonts w:ascii="Calibri" w:hAnsi="Calibri"/>
                          <w:color w:val="FFFFFF"/>
                          <w:sz w:val="36"/>
                          <w:szCs w:val="36"/>
                        </w:rPr>
                        <w:t xml:space="preserve"> POLICY</w:t>
                      </w:r>
                      <w:r w:rsidR="004B4186">
                        <w:rPr>
                          <w:rFonts w:ascii="Calibri" w:hAnsi="Calibri"/>
                          <w:color w:val="FFFFFF"/>
                          <w:sz w:val="36"/>
                          <w:szCs w:val="36"/>
                        </w:rPr>
                        <w:t xml:space="preserve"> </w:t>
                      </w:r>
                    </w:p>
                    <w:p w14:paraId="560B1E38" w14:textId="7BBBA4E9" w:rsidR="000F780E" w:rsidRPr="00354AE1" w:rsidRDefault="000F780E" w:rsidP="000F780E">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p>
    <w:p w14:paraId="3EAC4A14" w14:textId="4ACE96ED" w:rsidR="000F780E" w:rsidRPr="00E15EB1" w:rsidRDefault="000F780E" w:rsidP="000F780E">
      <w:pPr>
        <w:ind w:left="1134" w:right="946"/>
        <w:rPr>
          <w:rFonts w:ascii="Calibri" w:hAnsi="Calibri"/>
          <w:color w:val="000000"/>
          <w:sz w:val="20"/>
          <w:szCs w:val="20"/>
          <w:lang w:val="en-AU"/>
        </w:rPr>
      </w:pP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1B8E7B71" w14:textId="77777777" w:rsidR="003559EF" w:rsidRPr="000F780E" w:rsidRDefault="003559EF" w:rsidP="003559EF">
      <w:pPr>
        <w:spacing w:before="100" w:beforeAutospacing="1" w:after="100" w:afterAutospacing="1"/>
        <w:outlineLvl w:val="3"/>
        <w:rPr>
          <w:rFonts w:eastAsia="Times New Roman" w:cs="Times New Roman"/>
          <w:b/>
          <w:bCs/>
          <w:color w:val="000000" w:themeColor="text1"/>
          <w:sz w:val="36"/>
          <w:szCs w:val="36"/>
        </w:rPr>
      </w:pPr>
      <w:r w:rsidRPr="000F780E">
        <w:rPr>
          <w:rFonts w:eastAsia="Times New Roman" w:cs="Arial"/>
          <w:b/>
          <w:bCs/>
          <w:color w:val="000000" w:themeColor="text1"/>
          <w:sz w:val="36"/>
          <w:szCs w:val="36"/>
        </w:rPr>
        <w:t xml:space="preserve">1. </w:t>
      </w:r>
      <w:r w:rsidR="00C115F8" w:rsidRPr="000F780E">
        <w:rPr>
          <w:rFonts w:eastAsia="Times New Roman" w:cs="Arial"/>
          <w:b/>
          <w:bCs/>
          <w:color w:val="000000" w:themeColor="text1"/>
          <w:sz w:val="36"/>
          <w:szCs w:val="36"/>
        </w:rPr>
        <w:t>PURPOSE</w:t>
      </w:r>
    </w:p>
    <w:p w14:paraId="756B5D47" w14:textId="1B46AAF0" w:rsidR="005019CD" w:rsidRPr="005019CD" w:rsidRDefault="005019CD" w:rsidP="005019CD">
      <w:pPr>
        <w:rPr>
          <w:rFonts w:ascii="Calibri" w:hAnsi="Calibri"/>
        </w:rPr>
      </w:pPr>
      <w:r w:rsidRPr="005019CD">
        <w:rPr>
          <w:rFonts w:ascii="Calibri" w:hAnsi="Calibri"/>
        </w:rPr>
        <w:t xml:space="preserve">This policy seeks to balance the needs of staff for professional development, the needs of the organisation for properly qualified staff, and the need to staff the </w:t>
      </w:r>
      <w:r>
        <w:rPr>
          <w:rFonts w:ascii="Calibri" w:hAnsi="Calibri"/>
        </w:rPr>
        <w:t>[ORGANISATION]</w:t>
      </w:r>
      <w:r w:rsidRPr="005019CD">
        <w:rPr>
          <w:rFonts w:ascii="Calibri" w:hAnsi="Calibri"/>
        </w:rPr>
        <w:t xml:space="preserve">’s services. </w:t>
      </w:r>
      <w:r w:rsidR="00D95D17">
        <w:rPr>
          <w:rFonts w:ascii="Calibri" w:hAnsi="Calibri"/>
        </w:rPr>
        <w:t xml:space="preserve"> The purpose of this policy is:</w:t>
      </w:r>
    </w:p>
    <w:p w14:paraId="73179D66" w14:textId="6EDAC873" w:rsidR="005019CD" w:rsidRPr="005019CD" w:rsidRDefault="00D95D17" w:rsidP="005019CD">
      <w:pPr>
        <w:numPr>
          <w:ilvl w:val="0"/>
          <w:numId w:val="9"/>
        </w:numPr>
        <w:spacing w:before="60" w:after="100"/>
        <w:contextualSpacing/>
        <w:rPr>
          <w:rFonts w:ascii="Calibri" w:hAnsi="Calibri"/>
        </w:rPr>
      </w:pPr>
      <w:r>
        <w:rPr>
          <w:rFonts w:ascii="Calibri" w:hAnsi="Calibri"/>
        </w:rPr>
        <w:t>T</w:t>
      </w:r>
      <w:r w:rsidR="005019CD" w:rsidRPr="005019CD">
        <w:rPr>
          <w:rFonts w:ascii="Calibri" w:hAnsi="Calibri"/>
        </w:rPr>
        <w:t>o encourage and support employees in their professional and career development as part of their employment with the organisation;</w:t>
      </w:r>
    </w:p>
    <w:p w14:paraId="6BFE4059" w14:textId="38FD2A54" w:rsidR="005019CD" w:rsidRDefault="00D95D17" w:rsidP="005019CD">
      <w:pPr>
        <w:numPr>
          <w:ilvl w:val="0"/>
          <w:numId w:val="9"/>
        </w:numPr>
        <w:spacing w:before="60" w:after="100"/>
        <w:contextualSpacing/>
        <w:rPr>
          <w:rFonts w:ascii="Calibri" w:hAnsi="Calibri"/>
        </w:rPr>
      </w:pPr>
      <w:r>
        <w:rPr>
          <w:rFonts w:ascii="Calibri" w:hAnsi="Calibri"/>
        </w:rPr>
        <w:t>T</w:t>
      </w:r>
      <w:r w:rsidR="005019CD" w:rsidRPr="005019CD">
        <w:rPr>
          <w:rFonts w:ascii="Calibri" w:hAnsi="Calibri"/>
        </w:rPr>
        <w:t>o provide administrative guidelines to facilitate fairness and equity in the application of these general principles.</w:t>
      </w:r>
    </w:p>
    <w:p w14:paraId="32E66DBF" w14:textId="77777777" w:rsidR="005019CD" w:rsidRPr="005019CD" w:rsidRDefault="005019CD" w:rsidP="005019CD">
      <w:pPr>
        <w:numPr>
          <w:ilvl w:val="0"/>
          <w:numId w:val="9"/>
        </w:numPr>
        <w:spacing w:before="60" w:after="100"/>
        <w:contextualSpacing/>
        <w:rPr>
          <w:rFonts w:ascii="Calibri" w:hAnsi="Calibri"/>
        </w:rPr>
      </w:pPr>
    </w:p>
    <w:p w14:paraId="01842008" w14:textId="79E1E8A8" w:rsidR="00D06F69" w:rsidRPr="00D95D17" w:rsidRDefault="00391521" w:rsidP="00D95D17">
      <w:pPr>
        <w:spacing w:before="100" w:beforeAutospacing="1" w:after="100" w:afterAutospacing="1"/>
        <w:outlineLvl w:val="3"/>
        <w:rPr>
          <w:rFonts w:eastAsia="Times New Roman" w:cs="Arial"/>
          <w:b/>
          <w:bCs/>
          <w:color w:val="000000" w:themeColor="text1"/>
          <w:sz w:val="36"/>
          <w:szCs w:val="36"/>
        </w:rPr>
      </w:pPr>
      <w:r w:rsidRPr="000F780E">
        <w:rPr>
          <w:rFonts w:eastAsia="Times New Roman" w:cs="Arial"/>
          <w:b/>
          <w:bCs/>
          <w:color w:val="000000" w:themeColor="text1"/>
          <w:sz w:val="36"/>
          <w:szCs w:val="36"/>
        </w:rPr>
        <w:t xml:space="preserve">2. </w:t>
      </w:r>
      <w:r w:rsidR="00D95D17" w:rsidRPr="00D95D17">
        <w:rPr>
          <w:rFonts w:eastAsia="Times New Roman" w:cs="Arial"/>
          <w:b/>
          <w:bCs/>
          <w:color w:val="000000" w:themeColor="text1"/>
          <w:sz w:val="36"/>
          <w:szCs w:val="36"/>
        </w:rPr>
        <w:t xml:space="preserve"> POLICY</w:t>
      </w:r>
    </w:p>
    <w:p w14:paraId="4FAC994A" w14:textId="777D9F5A" w:rsidR="00D95D17" w:rsidRPr="00D95D17" w:rsidRDefault="00D95D17" w:rsidP="00D95D17">
      <w:pPr>
        <w:pStyle w:val="Heading3"/>
        <w:rPr>
          <w:rFonts w:asciiTheme="minorHAnsi" w:hAnsiTheme="minorHAnsi"/>
          <w:b/>
          <w:color w:val="000000" w:themeColor="text1"/>
        </w:rPr>
      </w:pPr>
      <w:r w:rsidRPr="00D95D17">
        <w:rPr>
          <w:rFonts w:asciiTheme="minorHAnsi" w:hAnsiTheme="minorHAnsi"/>
          <w:b/>
          <w:color w:val="000000" w:themeColor="text1"/>
        </w:rPr>
        <w:t>2.1</w:t>
      </w:r>
      <w:r w:rsidRPr="00D95D17">
        <w:rPr>
          <w:rFonts w:asciiTheme="minorHAnsi" w:hAnsiTheme="minorHAnsi"/>
          <w:b/>
          <w:color w:val="000000" w:themeColor="text1"/>
        </w:rPr>
        <w:tab/>
      </w:r>
      <w:r w:rsidRPr="00D95D17">
        <w:rPr>
          <w:rFonts w:asciiTheme="minorHAnsi" w:hAnsiTheme="minorHAnsi"/>
          <w:b/>
          <w:color w:val="000000" w:themeColor="text1"/>
        </w:rPr>
        <w:t xml:space="preserve"> Position-specific professional development</w:t>
      </w:r>
    </w:p>
    <w:p w14:paraId="707FB478" w14:textId="77777777" w:rsidR="00D95D17" w:rsidRPr="00D95D17" w:rsidRDefault="00D95D17" w:rsidP="00D95D17"/>
    <w:p w14:paraId="2B81995B" w14:textId="0C6742F0" w:rsidR="00D95D17" w:rsidRPr="00D95D17" w:rsidRDefault="00D95D17" w:rsidP="00D95D17">
      <w:r w:rsidRPr="00D95D17">
        <w:t>Where the CEO decides that it is necessary for a staff member to acquire a particular skill, to learn specific material, or to acquire specific qualifications in order for them to carry out the duties attached</w:t>
      </w:r>
      <w:r>
        <w:t xml:space="preserve"> to their existing position, [ORGANISATION]</w:t>
      </w:r>
      <w:r w:rsidRPr="00D95D17">
        <w:t xml:space="preserve"> </w:t>
      </w:r>
      <w:r>
        <w:t>WILL</w:t>
      </w:r>
      <w:r w:rsidRPr="00D95D17">
        <w:t xml:space="preserve"> be fully responsible for all costs incurred in acquiring that skill, that learning, or that qualification, and the staff member shall, where necessary, be given permission to attend any such course within working hours. </w:t>
      </w:r>
    </w:p>
    <w:p w14:paraId="6A16D653" w14:textId="77777777" w:rsidR="00D95D17" w:rsidRPr="00D95D17" w:rsidRDefault="00D95D17" w:rsidP="00D95D17"/>
    <w:p w14:paraId="25E4F9FF" w14:textId="77777777" w:rsidR="00D95D17" w:rsidRPr="00D95D17" w:rsidRDefault="00D95D17" w:rsidP="00D95D17">
      <w:r w:rsidRPr="00D95D17">
        <w:t xml:space="preserve">It would normally be expected that any such requirements would have been taken into account in the drawing up of a position description and set out in the criteria for selection; it would thus seldom be the case that continuing employees would be required to acquire new qualifications. </w:t>
      </w:r>
      <w:r w:rsidRPr="00D95D17">
        <w:br/>
      </w:r>
    </w:p>
    <w:p w14:paraId="5C577F7B" w14:textId="048FF09F" w:rsidR="00D95D17" w:rsidRPr="00D95D17" w:rsidRDefault="00D95D17" w:rsidP="00D95D17">
      <w:pPr>
        <w:pStyle w:val="Heading3"/>
        <w:rPr>
          <w:rFonts w:asciiTheme="minorHAnsi" w:hAnsiTheme="minorHAnsi"/>
        </w:rPr>
      </w:pPr>
      <w:r w:rsidRPr="00D95D17">
        <w:rPr>
          <w:rFonts w:asciiTheme="minorHAnsi" w:hAnsiTheme="minorHAnsi"/>
          <w:b/>
          <w:color w:val="000000" w:themeColor="text1"/>
        </w:rPr>
        <w:t>2.2</w:t>
      </w:r>
      <w:r w:rsidRPr="00D95D17">
        <w:rPr>
          <w:rFonts w:asciiTheme="minorHAnsi" w:hAnsiTheme="minorHAnsi"/>
          <w:b/>
          <w:color w:val="000000" w:themeColor="text1"/>
        </w:rPr>
        <w:tab/>
      </w:r>
      <w:r w:rsidRPr="00D95D17">
        <w:rPr>
          <w:rFonts w:asciiTheme="minorHAnsi" w:hAnsiTheme="minorHAnsi"/>
          <w:b/>
          <w:color w:val="000000" w:themeColor="text1"/>
        </w:rPr>
        <w:t>Non-position-specific professional development</w:t>
      </w:r>
    </w:p>
    <w:p w14:paraId="210EC002" w14:textId="77777777" w:rsidR="00D95D17" w:rsidRDefault="00D95D17" w:rsidP="00D95D17"/>
    <w:p w14:paraId="23C27557" w14:textId="77777777" w:rsidR="00D95D17" w:rsidRDefault="00D95D17" w:rsidP="00D95D17">
      <w:r w:rsidRPr="00D95D17">
        <w:t xml:space="preserve">In its performance review procedures the organisation shall in every case encourage the person concerned to explore their available professional development options.  </w:t>
      </w:r>
    </w:p>
    <w:p w14:paraId="4DE8C1B3" w14:textId="77777777" w:rsidR="00D95D17" w:rsidRPr="00D95D17" w:rsidRDefault="00D95D17" w:rsidP="00D95D17"/>
    <w:p w14:paraId="761C5468" w14:textId="5C4318E9" w:rsidR="00D95D17" w:rsidRDefault="00D95D17" w:rsidP="00D95D17">
      <w:r w:rsidRPr="00D95D17">
        <w:lastRenderedPageBreak/>
        <w:t xml:space="preserve">Where an employee wishes to pursue further education or training but the CEO has not required that person to acquire a particular skill, to learn specific material, or to acquire specific qualifications to carry out the duties attached to their existing position, </w:t>
      </w:r>
      <w:r>
        <w:t>[ORGANISATION]</w:t>
      </w:r>
      <w:r w:rsidRPr="00D95D17">
        <w:t xml:space="preserve"> shall endeavour to facilitate such education or training through</w:t>
      </w:r>
      <w:r>
        <w:t>:</w:t>
      </w:r>
    </w:p>
    <w:p w14:paraId="26B3D6C5" w14:textId="77777777" w:rsidR="00D95D17" w:rsidRPr="00D95D17" w:rsidRDefault="00D95D17" w:rsidP="00D95D17"/>
    <w:p w14:paraId="37DF16C3" w14:textId="750CD633" w:rsidR="00D95D17" w:rsidRPr="00D95D17" w:rsidRDefault="00D95D17" w:rsidP="00D95D17">
      <w:pPr>
        <w:numPr>
          <w:ilvl w:val="0"/>
          <w:numId w:val="10"/>
        </w:numPr>
        <w:spacing w:before="60" w:after="100"/>
        <w:contextualSpacing/>
        <w:rPr>
          <w:rFonts w:ascii="Calibri" w:hAnsi="Calibri"/>
        </w:rPr>
      </w:pPr>
      <w:r>
        <w:rPr>
          <w:rFonts w:ascii="Calibri" w:hAnsi="Calibri"/>
        </w:rPr>
        <w:t>P</w:t>
      </w:r>
      <w:r w:rsidRPr="00D95D17">
        <w:rPr>
          <w:rFonts w:ascii="Calibri" w:hAnsi="Calibri"/>
        </w:rPr>
        <w:t xml:space="preserve">ermitting (at the discretion of the CEO, and taking into account the efficiency of the workplace) any rearrangement of working hours that would assist such development </w:t>
      </w:r>
    </w:p>
    <w:p w14:paraId="04790FC9" w14:textId="35BA8A80" w:rsidR="00D95D17" w:rsidRPr="00D95D17" w:rsidRDefault="00D95D17" w:rsidP="00D95D17">
      <w:pPr>
        <w:numPr>
          <w:ilvl w:val="0"/>
          <w:numId w:val="10"/>
        </w:numPr>
        <w:spacing w:before="60" w:after="100"/>
        <w:contextualSpacing/>
        <w:rPr>
          <w:rFonts w:ascii="Calibri" w:hAnsi="Calibri"/>
        </w:rPr>
      </w:pPr>
      <w:r>
        <w:rPr>
          <w:rFonts w:ascii="Calibri" w:hAnsi="Calibri"/>
        </w:rPr>
        <w:t>P</w:t>
      </w:r>
      <w:r w:rsidRPr="00D95D17">
        <w:rPr>
          <w:rFonts w:ascii="Calibri" w:hAnsi="Calibri"/>
        </w:rPr>
        <w:t xml:space="preserve">ermitting (at the discretion of the CEO, and taking into account the efficiency of the workplace) any use by the person of the </w:t>
      </w:r>
      <w:r>
        <w:rPr>
          <w:rFonts w:ascii="Calibri" w:hAnsi="Calibri"/>
        </w:rPr>
        <w:t>[ORGANISATION]</w:t>
      </w:r>
      <w:bookmarkStart w:id="0" w:name="_GoBack"/>
      <w:bookmarkEnd w:id="0"/>
      <w:r w:rsidRPr="00D95D17">
        <w:rPr>
          <w:rFonts w:ascii="Calibri" w:hAnsi="Calibri"/>
        </w:rPr>
        <w:t xml:space="preserve">’s equipment or services that would assist in that development </w:t>
      </w:r>
    </w:p>
    <w:p w14:paraId="335F3670" w14:textId="58B77A7A" w:rsidR="00D95D17" w:rsidRPr="00D95D17" w:rsidRDefault="00D95D17" w:rsidP="00D95D17">
      <w:pPr>
        <w:numPr>
          <w:ilvl w:val="0"/>
          <w:numId w:val="10"/>
        </w:numPr>
        <w:spacing w:before="60" w:after="100"/>
        <w:contextualSpacing/>
        <w:rPr>
          <w:rFonts w:ascii="Calibri" w:hAnsi="Calibri"/>
        </w:rPr>
      </w:pPr>
      <w:r>
        <w:rPr>
          <w:rFonts w:ascii="Calibri" w:hAnsi="Calibri"/>
        </w:rPr>
        <w:t>P</w:t>
      </w:r>
      <w:r w:rsidRPr="00D95D17">
        <w:rPr>
          <w:rFonts w:ascii="Calibri" w:hAnsi="Calibri"/>
        </w:rPr>
        <w:t xml:space="preserve">ermitting (at the discretion of the CEO, and taking into account the efficiency of the workplace) any annual leave or unpaid leave arrangements that would assist in that development </w:t>
      </w:r>
    </w:p>
    <w:p w14:paraId="66B824CD" w14:textId="35FC9E5B" w:rsidR="00D95D17" w:rsidRPr="00D95D17" w:rsidRDefault="00D95D17" w:rsidP="00D95D17">
      <w:pPr>
        <w:numPr>
          <w:ilvl w:val="0"/>
          <w:numId w:val="10"/>
        </w:numPr>
        <w:spacing w:before="60" w:after="100"/>
        <w:ind w:left="709" w:hanging="283"/>
        <w:contextualSpacing/>
        <w:rPr>
          <w:rFonts w:ascii="Calibri" w:hAnsi="Calibri"/>
        </w:rPr>
      </w:pPr>
      <w:r>
        <w:rPr>
          <w:rFonts w:ascii="Calibri" w:hAnsi="Calibri"/>
        </w:rPr>
        <w:t>G</w:t>
      </w:r>
      <w:r w:rsidRPr="00D95D17">
        <w:rPr>
          <w:rFonts w:ascii="Calibri" w:hAnsi="Calibri"/>
        </w:rPr>
        <w:t xml:space="preserve">ranting up to two days </w:t>
      </w:r>
      <w:r>
        <w:rPr>
          <w:rFonts w:ascii="Calibri" w:hAnsi="Calibri"/>
        </w:rPr>
        <w:t>personal</w:t>
      </w:r>
      <w:r w:rsidRPr="00D95D17">
        <w:rPr>
          <w:rFonts w:ascii="Calibri" w:hAnsi="Calibri"/>
        </w:rPr>
        <w:t xml:space="preserve"> leave as necessary to attend examinations.</w:t>
      </w:r>
    </w:p>
    <w:p w14:paraId="4168BC91" w14:textId="77777777" w:rsidR="00D95D17" w:rsidRPr="00D95D17" w:rsidRDefault="00D95D17" w:rsidP="00D95D17">
      <w:pPr>
        <w:rPr>
          <w:rFonts w:ascii="Calibri" w:hAnsi="Calibri"/>
        </w:rPr>
      </w:pPr>
      <w:r w:rsidRPr="00D95D17">
        <w:rPr>
          <w:rFonts w:ascii="Calibri" w:hAnsi="Calibri"/>
        </w:rPr>
        <w:br/>
        <w:t xml:space="preserve">Educational or training requirements involving reimbursement of fees or provision of paid study leave may also be negotiated as part of the contract of employment between the employee and the organisation. </w:t>
      </w:r>
    </w:p>
    <w:p w14:paraId="3A04798B" w14:textId="77777777" w:rsidR="000F780E" w:rsidRDefault="000F780E" w:rsidP="003559EF">
      <w:pPr>
        <w:spacing w:before="100" w:beforeAutospacing="1" w:after="100" w:afterAutospacing="1"/>
        <w:rPr>
          <w:rFonts w:cs="Arial"/>
          <w:b/>
          <w:color w:val="000000" w:themeColor="text1"/>
        </w:rPr>
      </w:pPr>
    </w:p>
    <w:p w14:paraId="2F2A9DC8" w14:textId="14C3314B" w:rsidR="007E48F1" w:rsidRPr="00D95D17" w:rsidRDefault="000F780E" w:rsidP="00D95D17">
      <w:pPr>
        <w:pStyle w:val="Heading2"/>
        <w:spacing w:before="60" w:after="120"/>
        <w:rPr>
          <w:rFonts w:ascii="Calibri" w:hAnsi="Calibri"/>
          <w:lang w:val="en-AU" w:eastAsia="en-AU"/>
        </w:rPr>
      </w:pPr>
      <w:r w:rsidRPr="00D95D17">
        <w:rPr>
          <w:rFonts w:ascii="Calibri" w:hAnsi="Calibri"/>
          <w:lang w:val="en-AU" w:eastAsia="en-AU"/>
        </w:rPr>
        <w:t>ASSOCIATED</w:t>
      </w:r>
      <w:r w:rsidR="007E48F1" w:rsidRPr="00D95D17">
        <w:rPr>
          <w:rFonts w:ascii="Calibri" w:hAnsi="Calibri"/>
          <w:lang w:val="en-AU" w:eastAsia="en-AU"/>
        </w:rPr>
        <w:t xml:space="preserve"> POLICIES</w:t>
      </w:r>
    </w:p>
    <w:p w14:paraId="10F3DF9F" w14:textId="32F475D7" w:rsidR="007E48F1" w:rsidRDefault="00D95D17" w:rsidP="007E48F1">
      <w:pPr>
        <w:pStyle w:val="ListParagraph"/>
        <w:numPr>
          <w:ilvl w:val="0"/>
          <w:numId w:val="8"/>
        </w:numPr>
        <w:spacing w:before="100" w:beforeAutospacing="1" w:after="100" w:afterAutospacing="1"/>
        <w:rPr>
          <w:rFonts w:asciiTheme="minorHAnsi" w:hAnsiTheme="minorHAnsi" w:cs="Arial"/>
          <w:color w:val="000000" w:themeColor="text1"/>
        </w:rPr>
      </w:pPr>
      <w:r>
        <w:rPr>
          <w:rFonts w:asciiTheme="minorHAnsi" w:hAnsiTheme="minorHAnsi" w:cs="Arial"/>
          <w:color w:val="000000" w:themeColor="text1"/>
        </w:rPr>
        <w:t>Staff Recruitment Policy</w:t>
      </w:r>
    </w:p>
    <w:p w14:paraId="191931C9" w14:textId="77777777" w:rsidR="000F780E" w:rsidRPr="00E15EB1" w:rsidRDefault="000F780E" w:rsidP="000F780E">
      <w:pPr>
        <w:pStyle w:val="Heading2"/>
        <w:spacing w:before="60" w:after="120"/>
        <w:rPr>
          <w:rFonts w:ascii="Calibri" w:hAnsi="Calibri"/>
          <w:lang w:val="en-AU" w:eastAsia="en-AU"/>
        </w:rPr>
      </w:pPr>
      <w:r w:rsidRPr="00E15EB1">
        <w:rPr>
          <w:rFonts w:ascii="Calibri" w:hAnsi="Calibri"/>
          <w:lang w:val="en-AU" w:eastAsia="en-AU"/>
        </w:rPr>
        <w:t>Authorisation</w:t>
      </w:r>
    </w:p>
    <w:p w14:paraId="7697A5B6" w14:textId="77777777" w:rsidR="000F780E" w:rsidRPr="00E15EB1" w:rsidRDefault="000F780E" w:rsidP="000F780E">
      <w:pPr>
        <w:rPr>
          <w:rFonts w:ascii="Calibri" w:hAnsi="Calibri"/>
          <w:color w:val="808080"/>
          <w:lang w:val="en-AU"/>
        </w:rPr>
      </w:pPr>
      <w:r w:rsidRPr="00E15EB1">
        <w:rPr>
          <w:rFonts w:ascii="Calibri" w:hAnsi="Calibri"/>
          <w:color w:val="808080"/>
          <w:lang w:val="en-AU"/>
        </w:rPr>
        <w:t>&lt;Signature of Board Chair&gt;</w:t>
      </w:r>
    </w:p>
    <w:p w14:paraId="1700E9E2" w14:textId="1F36DF97" w:rsidR="000F780E" w:rsidRPr="000F780E" w:rsidRDefault="000F780E" w:rsidP="000F780E">
      <w:pPr>
        <w:rPr>
          <w:rFonts w:cs="Arial"/>
          <w:color w:val="000000" w:themeColor="text1"/>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sectPr w:rsidR="000F780E" w:rsidRPr="000F780E" w:rsidSect="003112C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493C" w14:textId="77777777" w:rsidR="00071B8B" w:rsidRDefault="00071B8B" w:rsidP="00C96985">
      <w:r>
        <w:separator/>
      </w:r>
    </w:p>
  </w:endnote>
  <w:endnote w:type="continuationSeparator" w:id="0">
    <w:p w14:paraId="3B99F46E" w14:textId="77777777" w:rsidR="00071B8B" w:rsidRDefault="00071B8B" w:rsidP="00C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6C4A"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9421" w14:textId="77777777" w:rsidR="00C96985" w:rsidRDefault="00C96985" w:rsidP="00987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4020" w14:textId="77777777" w:rsidR="00987C4C" w:rsidRDefault="00987C4C" w:rsidP="003E2F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B8B">
      <w:rPr>
        <w:rStyle w:val="PageNumber"/>
        <w:noProof/>
      </w:rPr>
      <w:t>1</w:t>
    </w:r>
    <w:r>
      <w:rPr>
        <w:rStyle w:val="PageNumber"/>
      </w:rPr>
      <w:fldChar w:fldCharType="end"/>
    </w:r>
  </w:p>
  <w:p w14:paraId="740366B7" w14:textId="101EBA2D" w:rsidR="00C96985" w:rsidRPr="00987C4C" w:rsidRDefault="00C96985" w:rsidP="00987C4C">
    <w:pPr>
      <w:pStyle w:val="Footer"/>
      <w:ind w:right="360"/>
      <w:rPr>
        <w:lang w:val="en-AU"/>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9F14" w14:textId="77777777" w:rsidR="000F780E" w:rsidRDefault="000F78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439E6" w14:textId="77777777" w:rsidR="00071B8B" w:rsidRDefault="00071B8B" w:rsidP="00C96985">
      <w:r>
        <w:separator/>
      </w:r>
    </w:p>
  </w:footnote>
  <w:footnote w:type="continuationSeparator" w:id="0">
    <w:p w14:paraId="011588F7" w14:textId="77777777" w:rsidR="00071B8B" w:rsidRDefault="00071B8B" w:rsidP="00C96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A7B1" w14:textId="6829804E" w:rsidR="00C96985" w:rsidRDefault="00C969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CB04" w14:textId="38BA8FC0" w:rsidR="00C96985" w:rsidRDefault="00C969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A17E9" w14:textId="1B2C1C16" w:rsidR="00C96985" w:rsidRDefault="00C969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55.7pt;height:255.7pt" o:bullet="t">
        <v:imagedata r:id="rId1" o:title="/Users/susanlocke/Documents/IRCA/McNair/IRCA Report/Graphics/radio-clear.png"/>
      </v:shape>
    </w:pict>
  </w:numPicBullet>
  <w:abstractNum w:abstractNumId="0">
    <w:nsid w:val="10AB3481"/>
    <w:multiLevelType w:val="hybridMultilevel"/>
    <w:tmpl w:val="D28A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B75BF"/>
    <w:multiLevelType w:val="hybridMultilevel"/>
    <w:tmpl w:val="08B0A7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
    <w:nsid w:val="35A95BFC"/>
    <w:multiLevelType w:val="hybridMultilevel"/>
    <w:tmpl w:val="2772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41669"/>
    <w:multiLevelType w:val="multilevel"/>
    <w:tmpl w:val="12DA8F36"/>
    <w:lvl w:ilvl="0">
      <w:start w:val="1"/>
      <w:numFmt w:val="bullet"/>
      <w:lvlText w:val=""/>
      <w:lvlPicBulletId w:val="0"/>
      <w:lvlJc w:val="left"/>
      <w:pPr>
        <w:ind w:left="1247" w:hanging="5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59B1F5E"/>
    <w:multiLevelType w:val="multilevel"/>
    <w:tmpl w:val="26A6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1D781F"/>
    <w:multiLevelType w:val="hybridMultilevel"/>
    <w:tmpl w:val="12DA8F36"/>
    <w:lvl w:ilvl="0" w:tplc="5FB8A576">
      <w:start w:val="1"/>
      <w:numFmt w:val="bullet"/>
      <w:lvlText w:val=""/>
      <w:lvlPicBulletId w:val="0"/>
      <w:lvlJc w:val="left"/>
      <w:pPr>
        <w:ind w:left="1247"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3098D"/>
    <w:multiLevelType w:val="multilevel"/>
    <w:tmpl w:val="3FC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0475E"/>
    <w:multiLevelType w:val="hybridMultilevel"/>
    <w:tmpl w:val="31946118"/>
    <w:lvl w:ilvl="0" w:tplc="04090005">
      <w:start w:val="1"/>
      <w:numFmt w:val="bullet"/>
      <w:lvlText w:val=""/>
      <w:lvlJc w:val="left"/>
      <w:pPr>
        <w:ind w:left="109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F3A88"/>
    <w:multiLevelType w:val="multilevel"/>
    <w:tmpl w:val="70C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1"/>
  </w:num>
  <w:num w:numId="5">
    <w:abstractNumId w:val="6"/>
  </w:num>
  <w:num w:numId="6">
    <w:abstractNumId w:val="4"/>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EF"/>
    <w:rsid w:val="00071B8B"/>
    <w:rsid w:val="0007328F"/>
    <w:rsid w:val="000C6379"/>
    <w:rsid w:val="000C7204"/>
    <w:rsid w:val="000F780E"/>
    <w:rsid w:val="001F73D5"/>
    <w:rsid w:val="0027101C"/>
    <w:rsid w:val="0028686F"/>
    <w:rsid w:val="002F580C"/>
    <w:rsid w:val="003112C4"/>
    <w:rsid w:val="003559EF"/>
    <w:rsid w:val="00391521"/>
    <w:rsid w:val="00433750"/>
    <w:rsid w:val="004B4186"/>
    <w:rsid w:val="004C1ACC"/>
    <w:rsid w:val="005019CD"/>
    <w:rsid w:val="00537F12"/>
    <w:rsid w:val="00566B47"/>
    <w:rsid w:val="00635835"/>
    <w:rsid w:val="006A375F"/>
    <w:rsid w:val="006B1813"/>
    <w:rsid w:val="006E7D63"/>
    <w:rsid w:val="007359F6"/>
    <w:rsid w:val="007E48F1"/>
    <w:rsid w:val="00895B18"/>
    <w:rsid w:val="009038AC"/>
    <w:rsid w:val="00987C4C"/>
    <w:rsid w:val="00A05E4A"/>
    <w:rsid w:val="00A67034"/>
    <w:rsid w:val="00AA3CE4"/>
    <w:rsid w:val="00C115F8"/>
    <w:rsid w:val="00C577D1"/>
    <w:rsid w:val="00C64DCE"/>
    <w:rsid w:val="00C77877"/>
    <w:rsid w:val="00C96985"/>
    <w:rsid w:val="00D06F69"/>
    <w:rsid w:val="00D95D17"/>
    <w:rsid w:val="00E909F3"/>
    <w:rsid w:val="00F7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4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559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5D1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355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9E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3559EF"/>
    <w:rPr>
      <w:rFonts w:ascii="Times New Roman" w:hAnsi="Times New Roman" w:cs="Times New Roman"/>
      <w:b/>
      <w:bCs/>
    </w:rPr>
  </w:style>
  <w:style w:type="paragraph" w:styleId="NormalWeb">
    <w:name w:val="Normal (Web)"/>
    <w:basedOn w:val="Normal"/>
    <w:uiPriority w:val="99"/>
    <w:semiHidden/>
    <w:unhideWhenUsed/>
    <w:rsid w:val="003559E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559EF"/>
  </w:style>
  <w:style w:type="character" w:styleId="Hyperlink">
    <w:name w:val="Hyperlink"/>
    <w:basedOn w:val="DefaultParagraphFont"/>
    <w:uiPriority w:val="99"/>
    <w:semiHidden/>
    <w:unhideWhenUsed/>
    <w:rsid w:val="003559EF"/>
    <w:rPr>
      <w:color w:val="0000FF"/>
      <w:u w:val="single"/>
    </w:rPr>
  </w:style>
  <w:style w:type="paragraph" w:styleId="ListParagraph">
    <w:name w:val="List Paragraph"/>
    <w:basedOn w:val="Normal"/>
    <w:uiPriority w:val="34"/>
    <w:qFormat/>
    <w:rsid w:val="00391521"/>
    <w:pPr>
      <w:spacing w:after="200" w:line="276" w:lineRule="auto"/>
      <w:ind w:left="720"/>
      <w:contextualSpacing/>
    </w:pPr>
    <w:rPr>
      <w:rFonts w:ascii="Calibri" w:eastAsia="Calibri" w:hAnsi="Calibri" w:cs="Calibri"/>
      <w:color w:val="000000"/>
      <w:sz w:val="22"/>
      <w:szCs w:val="22"/>
      <w:lang w:eastAsia="zh-CN"/>
    </w:rPr>
  </w:style>
  <w:style w:type="table" w:styleId="TableGrid">
    <w:name w:val="Table Grid"/>
    <w:basedOn w:val="TableNormal"/>
    <w:uiPriority w:val="59"/>
    <w:rsid w:val="0039152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985"/>
    <w:pPr>
      <w:tabs>
        <w:tab w:val="center" w:pos="4513"/>
        <w:tab w:val="right" w:pos="9026"/>
      </w:tabs>
    </w:pPr>
  </w:style>
  <w:style w:type="character" w:customStyle="1" w:styleId="HeaderChar">
    <w:name w:val="Header Char"/>
    <w:basedOn w:val="DefaultParagraphFont"/>
    <w:link w:val="Header"/>
    <w:uiPriority w:val="99"/>
    <w:rsid w:val="00C96985"/>
  </w:style>
  <w:style w:type="paragraph" w:styleId="Footer">
    <w:name w:val="footer"/>
    <w:basedOn w:val="Normal"/>
    <w:link w:val="FooterChar"/>
    <w:uiPriority w:val="99"/>
    <w:unhideWhenUsed/>
    <w:rsid w:val="00C96985"/>
    <w:pPr>
      <w:tabs>
        <w:tab w:val="center" w:pos="4513"/>
        <w:tab w:val="right" w:pos="9026"/>
      </w:tabs>
    </w:pPr>
  </w:style>
  <w:style w:type="character" w:customStyle="1" w:styleId="FooterChar">
    <w:name w:val="Footer Char"/>
    <w:basedOn w:val="DefaultParagraphFont"/>
    <w:link w:val="Footer"/>
    <w:uiPriority w:val="99"/>
    <w:rsid w:val="00C96985"/>
  </w:style>
  <w:style w:type="character" w:styleId="PageNumber">
    <w:name w:val="page number"/>
    <w:basedOn w:val="DefaultParagraphFont"/>
    <w:uiPriority w:val="99"/>
    <w:semiHidden/>
    <w:unhideWhenUsed/>
    <w:rsid w:val="00987C4C"/>
  </w:style>
  <w:style w:type="character" w:customStyle="1" w:styleId="Heading3Char">
    <w:name w:val="Heading 3 Char"/>
    <w:basedOn w:val="DefaultParagraphFont"/>
    <w:link w:val="Heading3"/>
    <w:uiPriority w:val="9"/>
    <w:semiHidden/>
    <w:rsid w:val="00D95D1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3008</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Authorisation</vt:lpstr>
    </vt:vector>
  </TitlesOfParts>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4</cp:revision>
  <dcterms:created xsi:type="dcterms:W3CDTF">2018-04-21T10:55:00Z</dcterms:created>
  <dcterms:modified xsi:type="dcterms:W3CDTF">2018-04-21T11:03:00Z</dcterms:modified>
</cp:coreProperties>
</file>