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C4E98F" w14:textId="77777777" w:rsidR="00A07C4F" w:rsidRPr="00A07C4F" w:rsidRDefault="00A07C4F" w:rsidP="00A07C4F">
      <w:pPr>
        <w:jc w:val="center"/>
        <w:rPr>
          <w:b/>
          <w:sz w:val="36"/>
          <w:szCs w:val="36"/>
          <w:lang w:val="en-AU"/>
        </w:rPr>
      </w:pPr>
      <w:r>
        <w:rPr>
          <w:noProof/>
          <w:lang w:val="en-GB" w:eastAsia="en-GB"/>
        </w:rPr>
        <mc:AlternateContent>
          <mc:Choice Requires="wps">
            <w:drawing>
              <wp:anchor distT="0" distB="0" distL="114300" distR="114300" simplePos="0" relativeHeight="251661312" behindDoc="0" locked="0" layoutInCell="1" allowOverlap="1" wp14:anchorId="4D4089CC" wp14:editId="3FF32F4D">
                <wp:simplePos x="0" y="0"/>
                <wp:positionH relativeFrom="column">
                  <wp:posOffset>161925</wp:posOffset>
                </wp:positionH>
                <wp:positionV relativeFrom="paragraph">
                  <wp:posOffset>6630035</wp:posOffset>
                </wp:positionV>
                <wp:extent cx="571500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5715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1EEDC2" w14:textId="77777777" w:rsidR="00A07C4F" w:rsidRPr="00A07C4F" w:rsidRDefault="00A07C4F" w:rsidP="00A07C4F">
                            <w:pPr>
                              <w:jc w:val="center"/>
                              <w:rPr>
                                <w:b/>
                                <w:sz w:val="36"/>
                                <w:szCs w:val="36"/>
                                <w:lang w:val="en-AU"/>
                              </w:rPr>
                            </w:pPr>
                            <w:r w:rsidRPr="00A07C4F">
                              <w:rPr>
                                <w:b/>
                                <w:sz w:val="36"/>
                                <w:szCs w:val="36"/>
                                <w:lang w:val="en-AU"/>
                              </w:rPr>
                              <w:t>For Director Elections May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E8E16B" id="_x0000_t202" coordsize="21600,21600" o:spt="202" path="m0,0l0,21600,21600,21600,21600,0xe">
                <v:stroke joinstyle="miter"/>
                <v:path gradientshapeok="t" o:connecttype="rect"/>
              </v:shapetype>
              <v:shape id="Text_x0020_Box_x0020_7" o:spid="_x0000_s1026" type="#_x0000_t202" style="position:absolute;left:0;text-align:left;margin-left:12.75pt;margin-top:522.05pt;width:450pt;height: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" filled="f" stroked="f">
                <v:textbox>
                  <w:txbxContent>
                    <w:p w:rsidR="00A07C4F" w:rsidRPr="00A07C4F" w:rsidRDefault="00A07C4F" w:rsidP="00A07C4F">
                      <w:pPr>
                        <w:jc w:val="center"/>
                        <w:rPr>
                          <w:b/>
                          <w:sz w:val="36"/>
                          <w:szCs w:val="36"/>
                          <w:lang w:val="en-AU"/>
                        </w:rPr>
                      </w:pPr>
                      <w:r w:rsidRPr="00A07C4F">
                        <w:rPr>
                          <w:b/>
                          <w:sz w:val="36"/>
                          <w:szCs w:val="36"/>
                          <w:lang w:val="en-AU"/>
                        </w:rPr>
                        <w:t>For Director Elections May 2017</w:t>
                      </w:r>
                    </w:p>
                  </w:txbxContent>
                </v:textbox>
                <w10:wrap type="square"/>
              </v:shape>
            </w:pict>
          </mc:Fallback>
        </mc:AlternateContent>
      </w:r>
      <w:r>
        <w:rPr>
          <w:b/>
          <w:noProof/>
          <w:sz w:val="36"/>
          <w:szCs w:val="36"/>
          <w:lang w:val="en-GB" w:eastAsia="en-GB"/>
        </w:rPr>
        <mc:AlternateContent>
          <mc:Choice Requires="wpg">
            <w:drawing>
              <wp:anchor distT="0" distB="0" distL="114300" distR="114300" simplePos="0" relativeHeight="251660288" behindDoc="0" locked="0" layoutInCell="1" allowOverlap="1" wp14:anchorId="6F6A6ECB" wp14:editId="61294912">
                <wp:simplePos x="0" y="0"/>
                <wp:positionH relativeFrom="column">
                  <wp:posOffset>50800</wp:posOffset>
                </wp:positionH>
                <wp:positionV relativeFrom="paragraph">
                  <wp:posOffset>2175933</wp:posOffset>
                </wp:positionV>
                <wp:extent cx="5944235" cy="4342130"/>
                <wp:effectExtent l="0" t="0" r="0" b="1270"/>
                <wp:wrapThrough wrapText="bothSides">
                  <wp:wrapPolygon edited="0">
                    <wp:start x="277" y="0"/>
                    <wp:lineTo x="92" y="6065"/>
                    <wp:lineTo x="92" y="21480"/>
                    <wp:lineTo x="21413" y="21480"/>
                    <wp:lineTo x="21321" y="0"/>
                    <wp:lineTo x="277" y="0"/>
                  </wp:wrapPolygon>
                </wp:wrapThrough>
                <wp:docPr id="6" name="Group 6"/>
                <wp:cNvGraphicFramePr/>
                <a:graphic xmlns:a="http://schemas.openxmlformats.org/drawingml/2006/main">
                  <a:graphicData uri="http://schemas.microsoft.com/office/word/2010/wordprocessingGroup">
                    <wpg:wgp>
                      <wpg:cNvGrpSpPr/>
                      <wpg:grpSpPr>
                        <a:xfrm>
                          <a:off x="0" y="0"/>
                          <a:ext cx="5944235" cy="4342130"/>
                          <a:chOff x="0" y="0"/>
                          <a:chExt cx="5944235" cy="4342130"/>
                        </a:xfrm>
                      </wpg:grpSpPr>
                      <wps:wsp>
                        <wps:cNvPr id="1" name="Text Box 1"/>
                        <wps:cNvSpPr txBox="1"/>
                        <wps:spPr>
                          <a:xfrm>
                            <a:off x="118533" y="0"/>
                            <a:ext cx="5714365" cy="459740"/>
                          </a:xfrm>
                          <a:prstGeom prst="rect">
                            <a:avLst/>
                          </a:prstGeom>
                          <a:solidFill>
                            <a:srgbClr val="AB4642"/>
                          </a:solidFill>
                          <a:ln>
                            <a:noFill/>
                          </a:ln>
                          <a:effectLst/>
                        </wps:spPr>
                        <wps:style>
                          <a:lnRef idx="0">
                            <a:schemeClr val="accent1"/>
                          </a:lnRef>
                          <a:fillRef idx="0">
                            <a:schemeClr val="accent1"/>
                          </a:fillRef>
                          <a:effectRef idx="0">
                            <a:schemeClr val="accent1"/>
                          </a:effectRef>
                          <a:fontRef idx="minor">
                            <a:schemeClr val="dk1"/>
                          </a:fontRef>
                        </wps:style>
                        <wps:txbx>
                          <w:txbxContent>
                            <w:p w14:paraId="0DB6A4F0" w14:textId="77777777" w:rsidR="00A07C4F" w:rsidRPr="00A07C4F" w:rsidRDefault="00A07C4F" w:rsidP="000A5838">
                              <w:pPr>
                                <w:shd w:val="clear" w:color="auto" w:fill="AB4642"/>
                                <w:jc w:val="center"/>
                                <w:rPr>
                                  <w:color w:val="FFFFFF" w:themeColor="background1"/>
                                </w:rPr>
                              </w:pPr>
                              <w:r w:rsidRPr="00A07C4F">
                                <w:rPr>
                                  <w:b/>
                                  <w:color w:val="FFFFFF" w:themeColor="background1"/>
                                  <w:sz w:val="36"/>
                                  <w:szCs w:val="36"/>
                                  <w:lang w:val="en-AU"/>
                                </w:rPr>
                                <w:t>Board of Directors Nomination Information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0" y="457200"/>
                            <a:ext cx="5944235" cy="38849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AA7002" w14:textId="77777777" w:rsidR="00A07C4F" w:rsidRDefault="00A07C4F">
                              <w:r>
                                <w:rPr>
                                  <w:noProof/>
                                  <w:lang w:val="en-GB" w:eastAsia="en-GB"/>
                                </w:rPr>
                                <w:drawing>
                                  <wp:inline distT="0" distB="0" distL="0" distR="0" wp14:anchorId="670F2FA1" wp14:editId="4CA31E69">
                                    <wp:extent cx="5793744" cy="38622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oadcasti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4698" cy="38629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BC0EA0" id="Group_x0020_6" o:spid="_x0000_s1027" style="position:absolute;left:0;text-align:left;margin-left:4pt;margin-top:171.35pt;width:468.05pt;height:341.9pt;z-index:251660288" coordsize="5944235,4342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">
                <v:shape id="Text_x0020_Box_x0020_1" o:spid="_x0000_s1028" type="#_x0000_t202" style="position:absolute;left:118533;width:5714365;height:459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l+F5xAAA&#10;ANoAAAAPAAAAZHJzL2Rvd25yZXYueG1sRE9Na8JAEL0L/odlBC9SN7VQSnSVImpb7aVqC70N2TEb&#10;m50N2Y2J/74rFHoaHu9zZovOluJCtS8cK7gfJyCIM6cLzhUcD+u7JxA+IGssHZOCK3lYzPu9Gaba&#10;tfxBl33IRQxhn6ICE0KVSukzQxb92FXEkTu52mKIsM6lrrGN4baUkyR5lBYLjg0GK1oayn72jVWw&#10;azenc9O8fD+s3ndf/m10/NyalVLDQfc8BRGoC//iP/erjvPh9srtyv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5fhecQAAADaAAAADwAAAAAAAAAAAAAAAACXAgAAZHJzL2Rv&#10;d25yZXYueG1sUEsFBgAAAAAEAAQA9QAAAIgDAAAAAA==&#10;" fillcolor="#ab4642" stroked="f">
                  <v:textbox>
                    <w:txbxContent>
                      <w:p w:rsidR="00A07C4F" w:rsidRPr="00A07C4F" w:rsidRDefault="00A07C4F" w:rsidP="000A5838">
                        <w:pPr>
                          <w:shd w:val="clear" w:color="auto" w:fill="AB4642"/>
                          <w:jc w:val="center"/>
                          <w:rPr>
                            <w:color w:val="FFFFFF" w:themeColor="background1"/>
                          </w:rPr>
                        </w:pPr>
                        <w:r w:rsidRPr="00A07C4F">
                          <w:rPr>
                            <w:b/>
                            <w:color w:val="FFFFFF" w:themeColor="background1"/>
                            <w:sz w:val="36"/>
                            <w:szCs w:val="36"/>
                            <w:lang w:val="en-AU"/>
                          </w:rPr>
                          <w:t>Board of Directors Nomination Information Guide</w:t>
                        </w:r>
                      </w:p>
                    </w:txbxContent>
                  </v:textbox>
                </v:shape>
                <v:shape id="Text_x0020_Box_x0020_3" o:spid="_x0000_s1029" type="#_x0000_t202" style="position:absolute;top:457200;width:5944235;height:3884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rsidR="00A07C4F" w:rsidRDefault="00A07C4F">
                        <w:r>
                          <w:rPr>
                            <w:noProof/>
                          </w:rPr>
                          <w:drawing>
                            <wp:inline distT="0" distB="0" distL="0" distR="0" wp14:anchorId="16DC9253" wp14:editId="26A3D489">
                              <wp:extent cx="5793744" cy="38622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oadcast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4698" cy="3862918"/>
                                      </a:xfrm>
                                      <a:prstGeom prst="rect">
                                        <a:avLst/>
                                      </a:prstGeom>
                                    </pic:spPr>
                                  </pic:pic>
                                </a:graphicData>
                              </a:graphic>
                            </wp:inline>
                          </w:drawing>
                        </w:r>
                      </w:p>
                    </w:txbxContent>
                  </v:textbox>
                </v:shape>
                <w10:wrap type="through"/>
              </v:group>
            </w:pict>
          </mc:Fallback>
        </mc:AlternateContent>
      </w:r>
      <w:r>
        <w:rPr>
          <w:b/>
          <w:noProof/>
          <w:sz w:val="36"/>
          <w:szCs w:val="36"/>
          <w:lang w:val="en-GB" w:eastAsia="en-GB"/>
        </w:rPr>
        <w:drawing>
          <wp:inline distT="0" distB="0" distL="0" distR="0" wp14:anchorId="07E523F7" wp14:editId="7CA167D5">
            <wp:extent cx="3450336" cy="1761744"/>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rca-CU-Wor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0336" cy="1761744"/>
                    </a:xfrm>
                    <a:prstGeom prst="rect">
                      <a:avLst/>
                    </a:prstGeom>
                  </pic:spPr>
                </pic:pic>
              </a:graphicData>
            </a:graphic>
          </wp:inline>
        </w:drawing>
      </w:r>
      <w:r w:rsidRPr="00A07C4F">
        <w:rPr>
          <w:b/>
          <w:sz w:val="36"/>
          <w:szCs w:val="36"/>
          <w:lang w:val="en-AU"/>
        </w:rPr>
        <w:br/>
      </w:r>
    </w:p>
    <w:p w14:paraId="1140BCFD" w14:textId="77777777" w:rsidR="00A07C4F" w:rsidRDefault="00A07C4F">
      <w:r>
        <w:rPr>
          <w:noProof/>
          <w:lang w:val="en-GB" w:eastAsia="en-GB"/>
        </w:rPr>
        <mc:AlternateContent>
          <mc:Choice Requires="wps">
            <w:drawing>
              <wp:anchor distT="0" distB="0" distL="114300" distR="114300" simplePos="0" relativeHeight="251662336" behindDoc="0" locked="0" layoutInCell="1" allowOverlap="1" wp14:anchorId="571963EB" wp14:editId="041B0CDC">
                <wp:simplePos x="0" y="0"/>
                <wp:positionH relativeFrom="column">
                  <wp:posOffset>168910</wp:posOffset>
                </wp:positionH>
                <wp:positionV relativeFrom="paragraph">
                  <wp:posOffset>5452745</wp:posOffset>
                </wp:positionV>
                <wp:extent cx="5715000" cy="1082040"/>
                <wp:effectExtent l="0" t="0" r="0" b="10160"/>
                <wp:wrapSquare wrapText="bothSides"/>
                <wp:docPr id="8" name="Text Box 8"/>
                <wp:cNvGraphicFramePr/>
                <a:graphic xmlns:a="http://schemas.openxmlformats.org/drawingml/2006/main">
                  <a:graphicData uri="http://schemas.microsoft.com/office/word/2010/wordprocessingShape">
                    <wps:wsp>
                      <wps:cNvSpPr txBox="1"/>
                      <wps:spPr>
                        <a:xfrm>
                          <a:off x="0" y="0"/>
                          <a:ext cx="5715000" cy="1082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F2B726" w14:textId="77777777" w:rsidR="00A07C4F" w:rsidRDefault="00A07C4F" w:rsidP="00A07C4F">
                            <w:pPr>
                              <w:jc w:val="center"/>
                              <w:rPr>
                                <w:lang w:val="en-AU"/>
                              </w:rPr>
                            </w:pPr>
                            <w:r>
                              <w:rPr>
                                <w:lang w:val="en-AU"/>
                              </w:rPr>
                              <w:t>Indigenous Remote Communications Association</w:t>
                            </w:r>
                          </w:p>
                          <w:p w14:paraId="15691E8C" w14:textId="77777777" w:rsidR="00A07C4F" w:rsidRDefault="00A07C4F" w:rsidP="00A07C4F">
                            <w:pPr>
                              <w:jc w:val="center"/>
                              <w:rPr>
                                <w:lang w:val="en-AU"/>
                              </w:rPr>
                            </w:pPr>
                            <w:r>
                              <w:rPr>
                                <w:lang w:val="en-AU"/>
                              </w:rPr>
                              <w:t>Level 2 70 Elder Street (PO Box 2731)</w:t>
                            </w:r>
                          </w:p>
                          <w:p w14:paraId="7CC5B05B" w14:textId="77777777" w:rsidR="00A07C4F" w:rsidRDefault="00A07C4F" w:rsidP="00A07C4F">
                            <w:pPr>
                              <w:jc w:val="center"/>
                              <w:rPr>
                                <w:lang w:val="en-AU"/>
                              </w:rPr>
                            </w:pPr>
                            <w:r>
                              <w:rPr>
                                <w:lang w:val="en-AU"/>
                              </w:rPr>
                              <w:t>ALICE SPRINGS NT 0870</w:t>
                            </w:r>
                          </w:p>
                          <w:p w14:paraId="470B888C" w14:textId="77777777" w:rsidR="00A07C4F" w:rsidRDefault="00A07C4F" w:rsidP="00A07C4F">
                            <w:pPr>
                              <w:jc w:val="center"/>
                              <w:rPr>
                                <w:lang w:val="en-AU"/>
                              </w:rPr>
                            </w:pPr>
                            <w:r>
                              <w:rPr>
                                <w:lang w:val="en-AU"/>
                              </w:rPr>
                              <w:t>P 08 8952 6465</w:t>
                            </w:r>
                            <w:r>
                              <w:rPr>
                                <w:lang w:val="en-AU"/>
                              </w:rPr>
                              <w:tab/>
                              <w:t xml:space="preserve">E </w:t>
                            </w:r>
                            <w:hyperlink r:id="rId10" w:history="1">
                              <w:r w:rsidRPr="00141A7E">
                                <w:rPr>
                                  <w:rStyle w:val="Hyperlink"/>
                                  <w:lang w:val="en-AU"/>
                                </w:rPr>
                                <w:t>manager@irca.net.au</w:t>
                              </w:r>
                            </w:hyperlink>
                          </w:p>
                          <w:p w14:paraId="20823582" w14:textId="77777777" w:rsidR="00A07C4F" w:rsidRPr="00A07C4F" w:rsidRDefault="00A07C4F" w:rsidP="00A07C4F">
                            <w:pPr>
                              <w:jc w:val="center"/>
                              <w:rPr>
                                <w:lang w:val="en-AU"/>
                              </w:rPr>
                            </w:pPr>
                            <w:r>
                              <w:rPr>
                                <w:lang w:val="en-AU"/>
                              </w:rPr>
                              <w:t>W www.irca.net.au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D4C3CA" id="Text_x0020_Box_x0020_8" o:spid="_x0000_s1030" type="#_x0000_t202" style="position:absolute;margin-left:13.3pt;margin-top:429.35pt;width:450pt;height:85.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" filled="f" stroked="f">
                <v:textbox>
                  <w:txbxContent>
                    <w:p w:rsidR="00A07C4F" w:rsidRDefault="00A07C4F" w:rsidP="00A07C4F">
                      <w:pPr>
                        <w:jc w:val="center"/>
                        <w:rPr>
                          <w:lang w:val="en-AU"/>
                        </w:rPr>
                      </w:pPr>
                      <w:r>
                        <w:rPr>
                          <w:lang w:val="en-AU"/>
                        </w:rPr>
                        <w:t>Indigenous Remote Communications Association</w:t>
                      </w:r>
                    </w:p>
                    <w:p w:rsidR="00A07C4F" w:rsidRDefault="00A07C4F" w:rsidP="00A07C4F">
                      <w:pPr>
                        <w:jc w:val="center"/>
                        <w:rPr>
                          <w:lang w:val="en-AU"/>
                        </w:rPr>
                      </w:pPr>
                      <w:r>
                        <w:rPr>
                          <w:lang w:val="en-AU"/>
                        </w:rPr>
                        <w:t>Level 2 70 Elder Street (PO Box 2731)</w:t>
                      </w:r>
                    </w:p>
                    <w:p w:rsidR="00A07C4F" w:rsidRDefault="00A07C4F" w:rsidP="00A07C4F">
                      <w:pPr>
                        <w:jc w:val="center"/>
                        <w:rPr>
                          <w:lang w:val="en-AU"/>
                        </w:rPr>
                      </w:pPr>
                      <w:r>
                        <w:rPr>
                          <w:lang w:val="en-AU"/>
                        </w:rPr>
                        <w:t>ALICE SPRINGS NT 0870</w:t>
                      </w:r>
                    </w:p>
                    <w:p w:rsidR="00A07C4F" w:rsidRDefault="00A07C4F" w:rsidP="00A07C4F">
                      <w:pPr>
                        <w:jc w:val="center"/>
                        <w:rPr>
                          <w:lang w:val="en-AU"/>
                        </w:rPr>
                      </w:pPr>
                      <w:r>
                        <w:rPr>
                          <w:lang w:val="en-AU"/>
                        </w:rPr>
                        <w:t>P 08 8952 6465</w:t>
                      </w:r>
                      <w:r>
                        <w:rPr>
                          <w:lang w:val="en-AU"/>
                        </w:rPr>
                        <w:tab/>
                        <w:t xml:space="preserve">E </w:t>
                      </w:r>
                      <w:hyperlink r:id="rId11" w:history="1">
                        <w:r w:rsidRPr="00141A7E">
                          <w:rPr>
                            <w:rStyle w:val="Hyperlink"/>
                            <w:lang w:val="en-AU"/>
                          </w:rPr>
                          <w:t>manager@irca.net.au</w:t>
                        </w:r>
                      </w:hyperlink>
                    </w:p>
                    <w:p w:rsidR="00A07C4F" w:rsidRPr="00A07C4F" w:rsidRDefault="00A07C4F" w:rsidP="00A07C4F">
                      <w:pPr>
                        <w:jc w:val="center"/>
                        <w:rPr>
                          <w:lang w:val="en-AU"/>
                        </w:rPr>
                      </w:pPr>
                      <w:r>
                        <w:rPr>
                          <w:lang w:val="en-AU"/>
                        </w:rPr>
                        <w:t>W www.irca.net.au</w:t>
                      </w:r>
                    </w:p>
                  </w:txbxContent>
                </v:textbox>
                <w10:wrap type="square"/>
              </v:shape>
            </w:pict>
          </mc:Fallback>
        </mc:AlternateContent>
      </w:r>
      <w:r>
        <w:br w:type="page"/>
      </w:r>
    </w:p>
    <w:p w14:paraId="7B9EE590" w14:textId="77777777" w:rsidR="00AF4EC7" w:rsidRDefault="00AF4EC7" w:rsidP="00AF4EC7"/>
    <w:p w14:paraId="19D9B33C" w14:textId="77777777" w:rsidR="00ED4457" w:rsidRDefault="00ED4457" w:rsidP="00ED4457"/>
    <w:tbl>
      <w:tblPr>
        <w:tblStyle w:val="TableGrid"/>
        <w:tblW w:w="0" w:type="auto"/>
        <w:tblLook w:val="04A0" w:firstRow="1" w:lastRow="0" w:firstColumn="1" w:lastColumn="0" w:noHBand="0" w:noVBand="1"/>
      </w:tblPr>
      <w:tblGrid>
        <w:gridCol w:w="4505"/>
        <w:gridCol w:w="4505"/>
      </w:tblGrid>
      <w:tr w:rsidR="00D11139" w:rsidRPr="00577D4B" w14:paraId="3F132F98" w14:textId="77777777" w:rsidTr="000B2FF3">
        <w:tc>
          <w:tcPr>
            <w:tcW w:w="4505" w:type="dxa"/>
            <w:tcBorders>
              <w:bottom w:val="single" w:sz="4" w:space="0" w:color="auto"/>
            </w:tcBorders>
            <w:shd w:val="clear" w:color="auto" w:fill="000000" w:themeFill="text1"/>
          </w:tcPr>
          <w:p w14:paraId="4FBDCA41" w14:textId="77777777" w:rsidR="00ED4457" w:rsidRPr="00577D4B" w:rsidRDefault="00ED4457" w:rsidP="00577D4B">
            <w:pPr>
              <w:rPr>
                <w:b/>
              </w:rPr>
            </w:pPr>
            <w:r w:rsidRPr="00577D4B">
              <w:rPr>
                <w:b/>
                <w:lang w:val="en-AU"/>
              </w:rPr>
              <w:t>Key points</w:t>
            </w:r>
          </w:p>
        </w:tc>
        <w:tc>
          <w:tcPr>
            <w:tcW w:w="4505" w:type="dxa"/>
            <w:tcBorders>
              <w:bottom w:val="single" w:sz="4" w:space="0" w:color="auto"/>
            </w:tcBorders>
            <w:shd w:val="clear" w:color="auto" w:fill="000000" w:themeFill="text1"/>
          </w:tcPr>
          <w:p w14:paraId="3F050810" w14:textId="77777777" w:rsidR="00ED4457" w:rsidRPr="00577D4B" w:rsidRDefault="00ED4457" w:rsidP="00ED4457">
            <w:pPr>
              <w:rPr>
                <w:b/>
                <w:color w:val="FFFFFF" w:themeColor="background1"/>
                <w:lang w:val="en-AU"/>
              </w:rPr>
            </w:pPr>
            <w:r w:rsidRPr="00577D4B">
              <w:rPr>
                <w:b/>
                <w:color w:val="FFFFFF" w:themeColor="background1"/>
                <w:lang w:val="en-AU"/>
              </w:rPr>
              <w:t>Key dates</w:t>
            </w:r>
          </w:p>
        </w:tc>
      </w:tr>
      <w:tr w:rsidR="00ED4457" w14:paraId="666B7770" w14:textId="77777777" w:rsidTr="000B2FF3">
        <w:tc>
          <w:tcPr>
            <w:tcW w:w="4505" w:type="dxa"/>
            <w:shd w:val="clear" w:color="auto" w:fill="D7A841"/>
          </w:tcPr>
          <w:p w14:paraId="5E15B5A1" w14:textId="77777777" w:rsidR="007B6042" w:rsidRDefault="007B6042" w:rsidP="007B6042">
            <w:pPr>
              <w:pStyle w:val="ListParagraph"/>
              <w:numPr>
                <w:ilvl w:val="0"/>
                <w:numId w:val="5"/>
              </w:numPr>
              <w:spacing w:after="40"/>
              <w:ind w:left="312" w:hanging="284"/>
              <w:contextualSpacing w:val="0"/>
            </w:pPr>
            <w:r>
              <w:t>Only Ordinary Members can nom</w:t>
            </w:r>
            <w:r w:rsidR="000B2FF3">
              <w:t>inate persons for the IRCA Boar</w:t>
            </w:r>
            <w:r>
              <w:t>d.</w:t>
            </w:r>
          </w:p>
          <w:p w14:paraId="01E5D269" w14:textId="77777777" w:rsidR="00ED4457" w:rsidRDefault="00ED4457" w:rsidP="007B6042">
            <w:pPr>
              <w:pStyle w:val="ListParagraph"/>
              <w:numPr>
                <w:ilvl w:val="0"/>
                <w:numId w:val="5"/>
              </w:numPr>
              <w:spacing w:after="40"/>
              <w:ind w:left="312" w:hanging="284"/>
              <w:contextualSpacing w:val="0"/>
            </w:pPr>
            <w:r>
              <w:t>Only Ordinary Member Representatives and Associate Members can be nominated to the Board.</w:t>
            </w:r>
          </w:p>
          <w:p w14:paraId="68C5AF5A" w14:textId="77777777" w:rsidR="00326E90" w:rsidRDefault="00326E90" w:rsidP="007B6042">
            <w:pPr>
              <w:pStyle w:val="ListParagraph"/>
              <w:numPr>
                <w:ilvl w:val="0"/>
                <w:numId w:val="5"/>
              </w:numPr>
              <w:spacing w:after="40"/>
              <w:ind w:left="312" w:hanging="284"/>
              <w:contextualSpacing w:val="0"/>
            </w:pPr>
            <w:r>
              <w:t>Nominations are to be made using the Board of Director Nomination Form.</w:t>
            </w:r>
          </w:p>
          <w:p w14:paraId="02E50C28" w14:textId="77777777" w:rsidR="000B2FF3" w:rsidRDefault="007B6042" w:rsidP="007B6042">
            <w:pPr>
              <w:pStyle w:val="ListParagraph"/>
              <w:numPr>
                <w:ilvl w:val="0"/>
                <w:numId w:val="5"/>
              </w:numPr>
              <w:spacing w:after="40"/>
              <w:ind w:left="312" w:hanging="284"/>
              <w:contextualSpacing w:val="0"/>
            </w:pPr>
            <w:r>
              <w:t xml:space="preserve">Only Ordinary Member Representatives may vote. Each Ordinary Member has one vote. </w:t>
            </w:r>
          </w:p>
          <w:p w14:paraId="281019B3" w14:textId="77777777" w:rsidR="00ED4457" w:rsidRDefault="00ED4457" w:rsidP="007B6042">
            <w:pPr>
              <w:pStyle w:val="ListParagraph"/>
              <w:numPr>
                <w:ilvl w:val="0"/>
                <w:numId w:val="5"/>
              </w:numPr>
              <w:spacing w:after="40"/>
              <w:ind w:left="312" w:hanging="284"/>
              <w:contextualSpacing w:val="0"/>
            </w:pPr>
            <w:r>
              <w:t>The IRCA Board comprises a maximum of 9 members and a minimum of 5 members. Up to another 3 Aboriginal and Torres Strait Islander non-members can be included by the Board to bring specialist skills.</w:t>
            </w:r>
          </w:p>
          <w:p w14:paraId="0CB6A03B" w14:textId="77777777" w:rsidR="00BF077F" w:rsidRDefault="00BF077F" w:rsidP="007B6042">
            <w:pPr>
              <w:pStyle w:val="ListParagraph"/>
              <w:numPr>
                <w:ilvl w:val="0"/>
                <w:numId w:val="5"/>
              </w:numPr>
              <w:spacing w:after="40"/>
              <w:ind w:left="312" w:hanging="284"/>
              <w:contextualSpacing w:val="0"/>
            </w:pPr>
            <w:r>
              <w:t>The IRCA Board aims to meet diversity goals as well as include skills and experience important for the development of the industry.</w:t>
            </w:r>
          </w:p>
          <w:p w14:paraId="552DA464" w14:textId="77777777" w:rsidR="00ED4457" w:rsidRDefault="00ED4457" w:rsidP="007B6042">
            <w:pPr>
              <w:pStyle w:val="ListParagraph"/>
              <w:spacing w:after="40"/>
              <w:ind w:left="312"/>
              <w:contextualSpacing w:val="0"/>
            </w:pPr>
          </w:p>
        </w:tc>
        <w:tc>
          <w:tcPr>
            <w:tcW w:w="4505" w:type="dxa"/>
            <w:shd w:val="clear" w:color="auto" w:fill="76D5D6"/>
          </w:tcPr>
          <w:p w14:paraId="53086991" w14:textId="77777777" w:rsidR="00ED4457" w:rsidRPr="00FD622D" w:rsidRDefault="00ED4457" w:rsidP="007B6042">
            <w:pPr>
              <w:spacing w:after="40"/>
              <w:rPr>
                <w:b/>
                <w:lang w:val="en-AU"/>
              </w:rPr>
            </w:pPr>
            <w:r>
              <w:rPr>
                <w:b/>
                <w:lang w:val="en-AU"/>
              </w:rPr>
              <w:t>Director n</w:t>
            </w:r>
            <w:r w:rsidRPr="00FD622D">
              <w:rPr>
                <w:b/>
                <w:lang w:val="en-AU"/>
              </w:rPr>
              <w:t>omination and election</w:t>
            </w:r>
          </w:p>
          <w:p w14:paraId="04C6C655" w14:textId="77777777" w:rsidR="00ED4457" w:rsidRPr="00FD622D" w:rsidRDefault="00ED4457" w:rsidP="007B6042">
            <w:pPr>
              <w:pStyle w:val="ListParagraph"/>
              <w:numPr>
                <w:ilvl w:val="0"/>
                <w:numId w:val="2"/>
              </w:numPr>
              <w:spacing w:after="40"/>
              <w:ind w:left="344" w:hanging="284"/>
              <w:contextualSpacing w:val="0"/>
              <w:rPr>
                <w:lang w:val="en-AU"/>
              </w:rPr>
            </w:pPr>
            <w:r w:rsidRPr="00FD622D">
              <w:rPr>
                <w:lang w:val="en-AU"/>
              </w:rPr>
              <w:t xml:space="preserve">Nominations </w:t>
            </w:r>
            <w:r w:rsidR="00903747" w:rsidRPr="00903747">
              <w:rPr>
                <w:b/>
                <w:lang w:val="en-AU"/>
              </w:rPr>
              <w:t>OPEN</w:t>
            </w:r>
            <w:r w:rsidRPr="00FD622D">
              <w:rPr>
                <w:lang w:val="en-AU"/>
              </w:rPr>
              <w:t xml:space="preserve"> </w:t>
            </w:r>
            <w:r w:rsidR="00903747" w:rsidRPr="00903747">
              <w:rPr>
                <w:lang w:val="en-AU"/>
              </w:rPr>
              <w:t>on</w:t>
            </w:r>
            <w:r w:rsidR="00903747">
              <w:rPr>
                <w:b/>
                <w:lang w:val="en-AU"/>
              </w:rPr>
              <w:t xml:space="preserve"> </w:t>
            </w:r>
            <w:r w:rsidRPr="00FD622D">
              <w:rPr>
                <w:b/>
                <w:lang w:val="en-AU"/>
              </w:rPr>
              <w:t>10 April 2017</w:t>
            </w:r>
            <w:r w:rsidR="00BF077F">
              <w:rPr>
                <w:b/>
                <w:lang w:val="en-AU"/>
              </w:rPr>
              <w:t xml:space="preserve"> </w:t>
            </w:r>
            <w:r w:rsidR="00903747">
              <w:rPr>
                <w:lang w:val="en-AU"/>
              </w:rPr>
              <w:t>and are to be submitted using</w:t>
            </w:r>
            <w:r w:rsidR="00BF077F" w:rsidRPr="00BF077F">
              <w:rPr>
                <w:lang w:val="en-AU"/>
              </w:rPr>
              <w:t xml:space="preserve"> the </w:t>
            </w:r>
            <w:r w:rsidR="00BF077F" w:rsidRPr="00E02FA1">
              <w:rPr>
                <w:b/>
                <w:i/>
                <w:lang w:val="en-AU"/>
              </w:rPr>
              <w:t xml:space="preserve">IRCA </w:t>
            </w:r>
            <w:r w:rsidR="00903747">
              <w:rPr>
                <w:b/>
                <w:i/>
                <w:lang w:val="en-AU"/>
              </w:rPr>
              <w:t xml:space="preserve">Board of </w:t>
            </w:r>
            <w:r w:rsidR="00BF077F" w:rsidRPr="00E02FA1">
              <w:rPr>
                <w:b/>
                <w:i/>
                <w:lang w:val="en-AU"/>
              </w:rPr>
              <w:t>Director</w:t>
            </w:r>
            <w:r w:rsidR="00903747">
              <w:rPr>
                <w:b/>
                <w:i/>
                <w:lang w:val="en-AU"/>
              </w:rPr>
              <w:t>s</w:t>
            </w:r>
            <w:r w:rsidR="00BF077F" w:rsidRPr="00E02FA1">
              <w:rPr>
                <w:b/>
                <w:i/>
                <w:lang w:val="en-AU"/>
              </w:rPr>
              <w:t xml:space="preserve"> Nomination Form</w:t>
            </w:r>
            <w:r w:rsidR="00BF077F">
              <w:rPr>
                <w:b/>
                <w:lang w:val="en-AU"/>
              </w:rPr>
              <w:t>.</w:t>
            </w:r>
          </w:p>
          <w:p w14:paraId="58B35882" w14:textId="77777777" w:rsidR="00ED4457" w:rsidRPr="00FD622D" w:rsidRDefault="00ED4457" w:rsidP="007B6042">
            <w:pPr>
              <w:pStyle w:val="ListParagraph"/>
              <w:numPr>
                <w:ilvl w:val="0"/>
                <w:numId w:val="2"/>
              </w:numPr>
              <w:spacing w:after="40"/>
              <w:ind w:left="344" w:hanging="284"/>
              <w:contextualSpacing w:val="0"/>
              <w:rPr>
                <w:lang w:val="en-AU"/>
              </w:rPr>
            </w:pPr>
            <w:r w:rsidRPr="00FD622D">
              <w:rPr>
                <w:lang w:val="en-AU"/>
              </w:rPr>
              <w:t xml:space="preserve">Nominations </w:t>
            </w:r>
            <w:r w:rsidR="00903747" w:rsidRPr="00903747">
              <w:rPr>
                <w:b/>
                <w:lang w:val="en-AU"/>
              </w:rPr>
              <w:t>CLOSE</w:t>
            </w:r>
            <w:r w:rsidRPr="00FD622D">
              <w:rPr>
                <w:lang w:val="en-AU"/>
              </w:rPr>
              <w:t xml:space="preserve"> at 5pm Central Standard Time on </w:t>
            </w:r>
            <w:r>
              <w:rPr>
                <w:b/>
                <w:lang w:val="en-AU"/>
              </w:rPr>
              <w:t>26</w:t>
            </w:r>
            <w:r w:rsidRPr="00FD622D">
              <w:rPr>
                <w:b/>
                <w:lang w:val="en-AU"/>
              </w:rPr>
              <w:t xml:space="preserve"> April 2017</w:t>
            </w:r>
          </w:p>
          <w:p w14:paraId="735764D1" w14:textId="77777777" w:rsidR="00ED4457" w:rsidRPr="00FD622D" w:rsidRDefault="00E02FA1" w:rsidP="007B6042">
            <w:pPr>
              <w:pStyle w:val="ListParagraph"/>
              <w:numPr>
                <w:ilvl w:val="0"/>
                <w:numId w:val="2"/>
              </w:numPr>
              <w:spacing w:after="40"/>
              <w:ind w:left="344" w:hanging="284"/>
              <w:contextualSpacing w:val="0"/>
              <w:rPr>
                <w:lang w:val="en-AU"/>
              </w:rPr>
            </w:pPr>
            <w:r>
              <w:rPr>
                <w:lang w:val="en-AU"/>
              </w:rPr>
              <w:t>The l</w:t>
            </w:r>
            <w:r w:rsidR="00ED4457" w:rsidRPr="00FD622D">
              <w:rPr>
                <w:lang w:val="en-AU"/>
              </w:rPr>
              <w:t xml:space="preserve">ist of nominees </w:t>
            </w:r>
            <w:r>
              <w:rPr>
                <w:lang w:val="en-AU"/>
              </w:rPr>
              <w:t xml:space="preserve">is </w:t>
            </w:r>
            <w:r w:rsidR="00ED4457" w:rsidRPr="00FD622D">
              <w:rPr>
                <w:lang w:val="en-AU"/>
              </w:rPr>
              <w:t xml:space="preserve">provided to Ordinary and Associate members on </w:t>
            </w:r>
            <w:r w:rsidR="00ED4457">
              <w:rPr>
                <w:b/>
                <w:lang w:val="en-AU"/>
              </w:rPr>
              <w:t>3</w:t>
            </w:r>
            <w:r w:rsidR="00ED4457" w:rsidRPr="00FD622D">
              <w:rPr>
                <w:b/>
                <w:lang w:val="en-AU"/>
              </w:rPr>
              <w:t xml:space="preserve"> May 2017</w:t>
            </w:r>
          </w:p>
          <w:p w14:paraId="7AC38DD9" w14:textId="77777777" w:rsidR="00ED4457" w:rsidRPr="00FD622D" w:rsidRDefault="00ED4457" w:rsidP="007B6042">
            <w:pPr>
              <w:pStyle w:val="ListParagraph"/>
              <w:numPr>
                <w:ilvl w:val="0"/>
                <w:numId w:val="2"/>
              </w:numPr>
              <w:spacing w:after="40"/>
              <w:ind w:left="344" w:hanging="284"/>
              <w:contextualSpacing w:val="0"/>
              <w:rPr>
                <w:lang w:val="en-AU"/>
              </w:rPr>
            </w:pPr>
            <w:r>
              <w:rPr>
                <w:lang w:val="en-AU"/>
              </w:rPr>
              <w:t xml:space="preserve">Voting by Ordinary Members </w:t>
            </w:r>
            <w:r w:rsidR="00E02FA1">
              <w:rPr>
                <w:lang w:val="en-AU"/>
              </w:rPr>
              <w:t xml:space="preserve">takes place </w:t>
            </w:r>
            <w:r>
              <w:rPr>
                <w:lang w:val="en-AU"/>
              </w:rPr>
              <w:t xml:space="preserve">at </w:t>
            </w:r>
            <w:r w:rsidR="00E02FA1">
              <w:rPr>
                <w:lang w:val="en-AU"/>
              </w:rPr>
              <w:t xml:space="preserve">the </w:t>
            </w:r>
            <w:r>
              <w:rPr>
                <w:lang w:val="en-AU"/>
              </w:rPr>
              <w:t>Special General Meeting</w:t>
            </w:r>
            <w:r w:rsidR="00E02FA1">
              <w:rPr>
                <w:lang w:val="en-AU"/>
              </w:rPr>
              <w:t xml:space="preserve"> of</w:t>
            </w:r>
            <w:r>
              <w:rPr>
                <w:lang w:val="en-AU"/>
              </w:rPr>
              <w:t xml:space="preserve"> </w:t>
            </w:r>
            <w:r w:rsidRPr="00FD622D">
              <w:rPr>
                <w:b/>
                <w:lang w:val="en-AU"/>
              </w:rPr>
              <w:t>24 May 2017</w:t>
            </w:r>
            <w:r>
              <w:rPr>
                <w:lang w:val="en-AU"/>
              </w:rPr>
              <w:t>.</w:t>
            </w:r>
          </w:p>
          <w:p w14:paraId="3B25BBA3" w14:textId="77777777" w:rsidR="00ED4457" w:rsidRDefault="00ED4457" w:rsidP="007B6042">
            <w:pPr>
              <w:spacing w:after="40"/>
              <w:rPr>
                <w:lang w:val="en-AU"/>
              </w:rPr>
            </w:pPr>
          </w:p>
          <w:p w14:paraId="319C3528" w14:textId="77777777" w:rsidR="00ED4457" w:rsidRPr="009E00EA" w:rsidRDefault="00ED4457" w:rsidP="007B6042">
            <w:pPr>
              <w:spacing w:after="40"/>
              <w:rPr>
                <w:b/>
                <w:lang w:val="en-AU"/>
              </w:rPr>
            </w:pPr>
            <w:r w:rsidRPr="009E00EA">
              <w:rPr>
                <w:b/>
                <w:lang w:val="en-AU"/>
              </w:rPr>
              <w:t>Ordinary and Associate Membership Application Approval</w:t>
            </w:r>
          </w:p>
          <w:p w14:paraId="50B00A4F" w14:textId="77777777" w:rsidR="00ED4457" w:rsidRPr="009E00EA" w:rsidRDefault="00ED4457" w:rsidP="007B6042">
            <w:pPr>
              <w:pStyle w:val="ListParagraph"/>
              <w:numPr>
                <w:ilvl w:val="0"/>
                <w:numId w:val="3"/>
              </w:numPr>
              <w:spacing w:after="40"/>
              <w:ind w:left="344" w:hanging="284"/>
              <w:contextualSpacing w:val="0"/>
              <w:rPr>
                <w:lang w:val="en-AU"/>
              </w:rPr>
            </w:pPr>
            <w:r w:rsidRPr="009E00EA">
              <w:rPr>
                <w:lang w:val="en-AU"/>
              </w:rPr>
              <w:t xml:space="preserve">IRCA Board Meeting </w:t>
            </w:r>
            <w:r w:rsidR="000B2FF3">
              <w:rPr>
                <w:lang w:val="en-AU"/>
              </w:rPr>
              <w:t xml:space="preserve">on or before </w:t>
            </w:r>
            <w:r w:rsidR="000B2FF3">
              <w:rPr>
                <w:b/>
                <w:lang w:val="en-AU"/>
              </w:rPr>
              <w:t>24</w:t>
            </w:r>
            <w:r w:rsidRPr="009E00EA">
              <w:rPr>
                <w:b/>
                <w:lang w:val="en-AU"/>
              </w:rPr>
              <w:t xml:space="preserve"> April 2017</w:t>
            </w:r>
            <w:r w:rsidR="000B2FF3">
              <w:rPr>
                <w:lang w:val="en-AU"/>
              </w:rPr>
              <w:t xml:space="preserve"> will</w:t>
            </w:r>
            <w:r w:rsidRPr="009E00EA">
              <w:rPr>
                <w:lang w:val="en-AU"/>
              </w:rPr>
              <w:t xml:space="preserve"> consider approval of </w:t>
            </w:r>
            <w:r w:rsidR="00E02FA1">
              <w:rPr>
                <w:lang w:val="en-AU"/>
              </w:rPr>
              <w:t xml:space="preserve">latest </w:t>
            </w:r>
            <w:r w:rsidRPr="009E00EA">
              <w:rPr>
                <w:lang w:val="en-AU"/>
              </w:rPr>
              <w:t xml:space="preserve">applications </w:t>
            </w:r>
            <w:r w:rsidR="000B2FF3">
              <w:rPr>
                <w:lang w:val="en-AU"/>
              </w:rPr>
              <w:t xml:space="preserve">for </w:t>
            </w:r>
            <w:r w:rsidRPr="009E00EA">
              <w:rPr>
                <w:lang w:val="en-AU"/>
              </w:rPr>
              <w:t>membership.</w:t>
            </w:r>
          </w:p>
          <w:p w14:paraId="0C885D2E" w14:textId="77777777" w:rsidR="00ED4457" w:rsidRDefault="00ED4457" w:rsidP="007B6042">
            <w:pPr>
              <w:spacing w:after="40"/>
            </w:pPr>
          </w:p>
        </w:tc>
      </w:tr>
    </w:tbl>
    <w:p w14:paraId="43D1F9B3" w14:textId="77777777" w:rsidR="00ED4457" w:rsidRPr="00ED4457" w:rsidRDefault="00ED4457" w:rsidP="00ED4457"/>
    <w:p w14:paraId="69652516" w14:textId="77777777" w:rsidR="000B2FF3" w:rsidRDefault="000B2FF3">
      <w:pPr>
        <w:rPr>
          <w:b/>
          <w:sz w:val="32"/>
          <w:szCs w:val="32"/>
        </w:rPr>
      </w:pPr>
    </w:p>
    <w:p w14:paraId="684CADC2" w14:textId="77777777" w:rsidR="00007B5D" w:rsidRPr="000B2FF3" w:rsidRDefault="007B6042">
      <w:pPr>
        <w:rPr>
          <w:b/>
          <w:sz w:val="32"/>
          <w:szCs w:val="32"/>
        </w:rPr>
      </w:pPr>
      <w:r w:rsidRPr="000B2FF3">
        <w:rPr>
          <w:b/>
          <w:sz w:val="32"/>
          <w:szCs w:val="32"/>
        </w:rPr>
        <w:t>What is in this Guide?</w:t>
      </w:r>
    </w:p>
    <w:p w14:paraId="60B2D37A" w14:textId="77777777" w:rsidR="007B6042" w:rsidRPr="007B6042" w:rsidRDefault="007B6042">
      <w:pPr>
        <w:rPr>
          <w:b/>
          <w:sz w:val="28"/>
          <w:szCs w:val="28"/>
        </w:rPr>
      </w:pPr>
    </w:p>
    <w:p w14:paraId="4767CDA8" w14:textId="77777777" w:rsidR="00373236" w:rsidRDefault="007B6042">
      <w:pPr>
        <w:pStyle w:val="TOC1"/>
        <w:rPr>
          <w:rFonts w:eastAsiaTheme="minorEastAsia"/>
          <w:b w:val="0"/>
          <w:noProof/>
        </w:rPr>
      </w:pPr>
      <w:r>
        <w:rPr>
          <w:rFonts w:asciiTheme="majorHAnsi" w:eastAsiaTheme="majorEastAsia" w:hAnsiTheme="majorHAnsi" w:cstheme="majorBidi"/>
          <w:color w:val="000000" w:themeColor="text1"/>
          <w:sz w:val="32"/>
          <w:szCs w:val="32"/>
        </w:rPr>
        <w:fldChar w:fldCharType="begin"/>
      </w:r>
      <w:r>
        <w:rPr>
          <w:rFonts w:asciiTheme="majorHAnsi" w:eastAsiaTheme="majorEastAsia" w:hAnsiTheme="majorHAnsi" w:cstheme="majorBidi"/>
          <w:color w:val="000000" w:themeColor="text1"/>
          <w:sz w:val="32"/>
          <w:szCs w:val="32"/>
        </w:rPr>
        <w:instrText xml:space="preserve"> TOC \o "1-3" </w:instrText>
      </w:r>
      <w:r>
        <w:rPr>
          <w:rFonts w:asciiTheme="majorHAnsi" w:eastAsiaTheme="majorEastAsia" w:hAnsiTheme="majorHAnsi" w:cstheme="majorBidi"/>
          <w:color w:val="000000" w:themeColor="text1"/>
          <w:sz w:val="32"/>
          <w:szCs w:val="32"/>
        </w:rPr>
        <w:fldChar w:fldCharType="separate"/>
      </w:r>
      <w:r w:rsidR="00373236">
        <w:rPr>
          <w:noProof/>
        </w:rPr>
        <w:t>1.</w:t>
      </w:r>
      <w:r w:rsidR="00373236">
        <w:rPr>
          <w:rFonts w:eastAsiaTheme="minorEastAsia"/>
          <w:b w:val="0"/>
          <w:noProof/>
        </w:rPr>
        <w:tab/>
      </w:r>
      <w:r w:rsidR="00373236">
        <w:rPr>
          <w:noProof/>
        </w:rPr>
        <w:t>Introduction</w:t>
      </w:r>
      <w:r w:rsidR="00373236">
        <w:rPr>
          <w:noProof/>
        </w:rPr>
        <w:tab/>
      </w:r>
      <w:r w:rsidR="00373236">
        <w:rPr>
          <w:noProof/>
        </w:rPr>
        <w:fldChar w:fldCharType="begin"/>
      </w:r>
      <w:r w:rsidR="00373236">
        <w:rPr>
          <w:noProof/>
        </w:rPr>
        <w:instrText xml:space="preserve"> PAGEREF _Toc479606222 \h </w:instrText>
      </w:r>
      <w:r w:rsidR="00373236">
        <w:rPr>
          <w:noProof/>
        </w:rPr>
      </w:r>
      <w:r w:rsidR="00373236">
        <w:rPr>
          <w:noProof/>
        </w:rPr>
        <w:fldChar w:fldCharType="separate"/>
      </w:r>
      <w:r w:rsidR="004E40A6">
        <w:rPr>
          <w:noProof/>
        </w:rPr>
        <w:t>3</w:t>
      </w:r>
      <w:r w:rsidR="00373236">
        <w:rPr>
          <w:noProof/>
        </w:rPr>
        <w:fldChar w:fldCharType="end"/>
      </w:r>
    </w:p>
    <w:p w14:paraId="744973CE" w14:textId="77777777" w:rsidR="00373236" w:rsidRDefault="00373236">
      <w:pPr>
        <w:pStyle w:val="TOC1"/>
        <w:rPr>
          <w:rFonts w:eastAsiaTheme="minorEastAsia"/>
          <w:b w:val="0"/>
          <w:noProof/>
        </w:rPr>
      </w:pPr>
      <w:r>
        <w:rPr>
          <w:noProof/>
        </w:rPr>
        <w:t>2.</w:t>
      </w:r>
      <w:r>
        <w:rPr>
          <w:rFonts w:eastAsiaTheme="minorEastAsia"/>
          <w:b w:val="0"/>
          <w:noProof/>
        </w:rPr>
        <w:tab/>
      </w:r>
      <w:r>
        <w:rPr>
          <w:noProof/>
        </w:rPr>
        <w:t>Board structure and Director numbers</w:t>
      </w:r>
      <w:r>
        <w:rPr>
          <w:noProof/>
        </w:rPr>
        <w:tab/>
      </w:r>
      <w:r>
        <w:rPr>
          <w:noProof/>
        </w:rPr>
        <w:fldChar w:fldCharType="begin"/>
      </w:r>
      <w:r>
        <w:rPr>
          <w:noProof/>
        </w:rPr>
        <w:instrText xml:space="preserve"> PAGEREF _Toc479606223 \h </w:instrText>
      </w:r>
      <w:r>
        <w:rPr>
          <w:noProof/>
        </w:rPr>
      </w:r>
      <w:r>
        <w:rPr>
          <w:noProof/>
        </w:rPr>
        <w:fldChar w:fldCharType="separate"/>
      </w:r>
      <w:r w:rsidR="004E40A6">
        <w:rPr>
          <w:noProof/>
        </w:rPr>
        <w:t>3</w:t>
      </w:r>
      <w:r>
        <w:rPr>
          <w:noProof/>
        </w:rPr>
        <w:fldChar w:fldCharType="end"/>
      </w:r>
    </w:p>
    <w:p w14:paraId="40EC9481" w14:textId="77777777" w:rsidR="00373236" w:rsidRDefault="00373236">
      <w:pPr>
        <w:pStyle w:val="TOC1"/>
        <w:rPr>
          <w:rFonts w:eastAsiaTheme="minorEastAsia"/>
          <w:b w:val="0"/>
          <w:noProof/>
        </w:rPr>
      </w:pPr>
      <w:r>
        <w:rPr>
          <w:noProof/>
        </w:rPr>
        <w:t>3.</w:t>
      </w:r>
      <w:r>
        <w:rPr>
          <w:rFonts w:eastAsiaTheme="minorEastAsia"/>
          <w:b w:val="0"/>
          <w:noProof/>
        </w:rPr>
        <w:tab/>
      </w:r>
      <w:r>
        <w:rPr>
          <w:noProof/>
        </w:rPr>
        <w:t>Director Term of Appointment</w:t>
      </w:r>
      <w:r>
        <w:rPr>
          <w:noProof/>
        </w:rPr>
        <w:tab/>
      </w:r>
      <w:r>
        <w:rPr>
          <w:noProof/>
        </w:rPr>
        <w:fldChar w:fldCharType="begin"/>
      </w:r>
      <w:r>
        <w:rPr>
          <w:noProof/>
        </w:rPr>
        <w:instrText xml:space="preserve"> PAGEREF _Toc479606224 \h </w:instrText>
      </w:r>
      <w:r>
        <w:rPr>
          <w:noProof/>
        </w:rPr>
      </w:r>
      <w:r>
        <w:rPr>
          <w:noProof/>
        </w:rPr>
        <w:fldChar w:fldCharType="separate"/>
      </w:r>
      <w:r w:rsidR="004E40A6">
        <w:rPr>
          <w:noProof/>
        </w:rPr>
        <w:t>3</w:t>
      </w:r>
      <w:r>
        <w:rPr>
          <w:noProof/>
        </w:rPr>
        <w:fldChar w:fldCharType="end"/>
      </w:r>
    </w:p>
    <w:p w14:paraId="4F09FDA4" w14:textId="77777777" w:rsidR="00373236" w:rsidRDefault="00373236">
      <w:pPr>
        <w:pStyle w:val="TOC1"/>
        <w:rPr>
          <w:rFonts w:eastAsiaTheme="minorEastAsia"/>
          <w:b w:val="0"/>
          <w:noProof/>
        </w:rPr>
      </w:pPr>
      <w:r>
        <w:rPr>
          <w:noProof/>
        </w:rPr>
        <w:t>4.</w:t>
      </w:r>
      <w:r>
        <w:rPr>
          <w:rFonts w:eastAsiaTheme="minorEastAsia"/>
          <w:b w:val="0"/>
          <w:noProof/>
        </w:rPr>
        <w:tab/>
      </w:r>
      <w:r>
        <w:rPr>
          <w:noProof/>
        </w:rPr>
        <w:t>Nominating a member for Director</w:t>
      </w:r>
      <w:r>
        <w:rPr>
          <w:noProof/>
        </w:rPr>
        <w:tab/>
      </w:r>
      <w:r>
        <w:rPr>
          <w:noProof/>
        </w:rPr>
        <w:fldChar w:fldCharType="begin"/>
      </w:r>
      <w:r>
        <w:rPr>
          <w:noProof/>
        </w:rPr>
        <w:instrText xml:space="preserve"> PAGEREF _Toc479606225 \h </w:instrText>
      </w:r>
      <w:r>
        <w:rPr>
          <w:noProof/>
        </w:rPr>
      </w:r>
      <w:r>
        <w:rPr>
          <w:noProof/>
        </w:rPr>
        <w:fldChar w:fldCharType="separate"/>
      </w:r>
      <w:r w:rsidR="004E40A6">
        <w:rPr>
          <w:noProof/>
        </w:rPr>
        <w:t>4</w:t>
      </w:r>
      <w:r>
        <w:rPr>
          <w:noProof/>
        </w:rPr>
        <w:fldChar w:fldCharType="end"/>
      </w:r>
    </w:p>
    <w:p w14:paraId="4D54622E" w14:textId="77777777" w:rsidR="00373236" w:rsidRDefault="00373236">
      <w:pPr>
        <w:pStyle w:val="TOC1"/>
        <w:rPr>
          <w:rFonts w:eastAsiaTheme="minorEastAsia"/>
          <w:b w:val="0"/>
          <w:noProof/>
        </w:rPr>
      </w:pPr>
      <w:r>
        <w:rPr>
          <w:noProof/>
        </w:rPr>
        <w:t>5.</w:t>
      </w:r>
      <w:r>
        <w:rPr>
          <w:rFonts w:eastAsiaTheme="minorEastAsia"/>
          <w:b w:val="0"/>
          <w:noProof/>
        </w:rPr>
        <w:tab/>
      </w:r>
      <w:r>
        <w:rPr>
          <w:noProof/>
        </w:rPr>
        <w:t>Eligibility for Director nomination</w:t>
      </w:r>
      <w:r>
        <w:rPr>
          <w:noProof/>
        </w:rPr>
        <w:tab/>
      </w:r>
      <w:r>
        <w:rPr>
          <w:noProof/>
        </w:rPr>
        <w:fldChar w:fldCharType="begin"/>
      </w:r>
      <w:r>
        <w:rPr>
          <w:noProof/>
        </w:rPr>
        <w:instrText xml:space="preserve"> PAGEREF _Toc479606226 \h </w:instrText>
      </w:r>
      <w:r>
        <w:rPr>
          <w:noProof/>
        </w:rPr>
      </w:r>
      <w:r>
        <w:rPr>
          <w:noProof/>
        </w:rPr>
        <w:fldChar w:fldCharType="separate"/>
      </w:r>
      <w:r w:rsidR="004E40A6">
        <w:rPr>
          <w:noProof/>
        </w:rPr>
        <w:t>4</w:t>
      </w:r>
      <w:r>
        <w:rPr>
          <w:noProof/>
        </w:rPr>
        <w:fldChar w:fldCharType="end"/>
      </w:r>
    </w:p>
    <w:p w14:paraId="3947643D" w14:textId="77777777" w:rsidR="00373236" w:rsidRDefault="00373236">
      <w:pPr>
        <w:pStyle w:val="TOC1"/>
        <w:rPr>
          <w:rFonts w:eastAsiaTheme="minorEastAsia"/>
          <w:b w:val="0"/>
          <w:noProof/>
        </w:rPr>
      </w:pPr>
      <w:r>
        <w:rPr>
          <w:noProof/>
        </w:rPr>
        <w:t>6.</w:t>
      </w:r>
      <w:r>
        <w:rPr>
          <w:rFonts w:eastAsiaTheme="minorEastAsia"/>
          <w:b w:val="0"/>
          <w:noProof/>
        </w:rPr>
        <w:tab/>
      </w:r>
      <w:r>
        <w:rPr>
          <w:noProof/>
        </w:rPr>
        <w:t>Waiving of 12-month eligibility</w:t>
      </w:r>
      <w:r>
        <w:rPr>
          <w:noProof/>
        </w:rPr>
        <w:tab/>
      </w:r>
      <w:r>
        <w:rPr>
          <w:noProof/>
        </w:rPr>
        <w:fldChar w:fldCharType="begin"/>
      </w:r>
      <w:r>
        <w:rPr>
          <w:noProof/>
        </w:rPr>
        <w:instrText xml:space="preserve"> PAGEREF _Toc479606227 \h </w:instrText>
      </w:r>
      <w:r>
        <w:rPr>
          <w:noProof/>
        </w:rPr>
      </w:r>
      <w:r>
        <w:rPr>
          <w:noProof/>
        </w:rPr>
        <w:fldChar w:fldCharType="separate"/>
      </w:r>
      <w:r w:rsidR="004E40A6">
        <w:rPr>
          <w:noProof/>
        </w:rPr>
        <w:t>5</w:t>
      </w:r>
      <w:r>
        <w:rPr>
          <w:noProof/>
        </w:rPr>
        <w:fldChar w:fldCharType="end"/>
      </w:r>
    </w:p>
    <w:p w14:paraId="02DD56B9" w14:textId="77777777" w:rsidR="00373236" w:rsidRDefault="00373236">
      <w:pPr>
        <w:pStyle w:val="TOC1"/>
        <w:rPr>
          <w:rFonts w:eastAsiaTheme="minorEastAsia"/>
          <w:b w:val="0"/>
          <w:noProof/>
        </w:rPr>
      </w:pPr>
      <w:r>
        <w:rPr>
          <w:noProof/>
        </w:rPr>
        <w:t>7.</w:t>
      </w:r>
      <w:r>
        <w:rPr>
          <w:rFonts w:eastAsiaTheme="minorEastAsia"/>
          <w:b w:val="0"/>
          <w:noProof/>
        </w:rPr>
        <w:tab/>
      </w:r>
      <w:r>
        <w:rPr>
          <w:noProof/>
        </w:rPr>
        <w:t>Nominee profiles</w:t>
      </w:r>
      <w:r>
        <w:rPr>
          <w:noProof/>
        </w:rPr>
        <w:tab/>
      </w:r>
      <w:r>
        <w:rPr>
          <w:noProof/>
        </w:rPr>
        <w:fldChar w:fldCharType="begin"/>
      </w:r>
      <w:r>
        <w:rPr>
          <w:noProof/>
        </w:rPr>
        <w:instrText xml:space="preserve"> PAGEREF _Toc479606228 \h </w:instrText>
      </w:r>
      <w:r>
        <w:rPr>
          <w:noProof/>
        </w:rPr>
      </w:r>
      <w:r>
        <w:rPr>
          <w:noProof/>
        </w:rPr>
        <w:fldChar w:fldCharType="separate"/>
      </w:r>
      <w:r w:rsidR="004E40A6">
        <w:rPr>
          <w:noProof/>
        </w:rPr>
        <w:t>5</w:t>
      </w:r>
      <w:r>
        <w:rPr>
          <w:noProof/>
        </w:rPr>
        <w:fldChar w:fldCharType="end"/>
      </w:r>
    </w:p>
    <w:p w14:paraId="0054B387" w14:textId="77777777" w:rsidR="00373236" w:rsidRDefault="00373236">
      <w:pPr>
        <w:pStyle w:val="TOC1"/>
        <w:rPr>
          <w:rFonts w:eastAsiaTheme="minorEastAsia"/>
          <w:b w:val="0"/>
          <w:noProof/>
        </w:rPr>
      </w:pPr>
      <w:r>
        <w:rPr>
          <w:noProof/>
        </w:rPr>
        <w:t>8.</w:t>
      </w:r>
      <w:r>
        <w:rPr>
          <w:rFonts w:eastAsiaTheme="minorEastAsia"/>
          <w:b w:val="0"/>
          <w:noProof/>
        </w:rPr>
        <w:tab/>
      </w:r>
      <w:r>
        <w:rPr>
          <w:noProof/>
        </w:rPr>
        <w:t>Voting for Directors</w:t>
      </w:r>
      <w:r>
        <w:rPr>
          <w:noProof/>
        </w:rPr>
        <w:tab/>
      </w:r>
      <w:r>
        <w:rPr>
          <w:noProof/>
        </w:rPr>
        <w:fldChar w:fldCharType="begin"/>
      </w:r>
      <w:r>
        <w:rPr>
          <w:noProof/>
        </w:rPr>
        <w:instrText xml:space="preserve"> PAGEREF _Toc479606229 \h </w:instrText>
      </w:r>
      <w:r>
        <w:rPr>
          <w:noProof/>
        </w:rPr>
      </w:r>
      <w:r>
        <w:rPr>
          <w:noProof/>
        </w:rPr>
        <w:fldChar w:fldCharType="separate"/>
      </w:r>
      <w:r w:rsidR="004E40A6">
        <w:rPr>
          <w:noProof/>
        </w:rPr>
        <w:t>5</w:t>
      </w:r>
      <w:r>
        <w:rPr>
          <w:noProof/>
        </w:rPr>
        <w:fldChar w:fldCharType="end"/>
      </w:r>
    </w:p>
    <w:p w14:paraId="4C77FDFD" w14:textId="77777777" w:rsidR="00373236" w:rsidRDefault="00373236">
      <w:pPr>
        <w:pStyle w:val="TOC1"/>
        <w:rPr>
          <w:rFonts w:eastAsiaTheme="minorEastAsia"/>
          <w:b w:val="0"/>
          <w:noProof/>
        </w:rPr>
      </w:pPr>
      <w:r>
        <w:rPr>
          <w:noProof/>
        </w:rPr>
        <w:t>9.</w:t>
      </w:r>
      <w:r>
        <w:rPr>
          <w:rFonts w:eastAsiaTheme="minorEastAsia"/>
          <w:b w:val="0"/>
          <w:noProof/>
        </w:rPr>
        <w:tab/>
      </w:r>
      <w:r>
        <w:rPr>
          <w:noProof/>
        </w:rPr>
        <w:t>Proxies</w:t>
      </w:r>
      <w:r>
        <w:rPr>
          <w:noProof/>
        </w:rPr>
        <w:tab/>
      </w:r>
      <w:r>
        <w:rPr>
          <w:noProof/>
        </w:rPr>
        <w:fldChar w:fldCharType="begin"/>
      </w:r>
      <w:r>
        <w:rPr>
          <w:noProof/>
        </w:rPr>
        <w:instrText xml:space="preserve"> PAGEREF _Toc479606230 \h </w:instrText>
      </w:r>
      <w:r>
        <w:rPr>
          <w:noProof/>
        </w:rPr>
      </w:r>
      <w:r>
        <w:rPr>
          <w:noProof/>
        </w:rPr>
        <w:fldChar w:fldCharType="separate"/>
      </w:r>
      <w:r w:rsidR="004E40A6">
        <w:rPr>
          <w:noProof/>
        </w:rPr>
        <w:t>5</w:t>
      </w:r>
      <w:r>
        <w:rPr>
          <w:noProof/>
        </w:rPr>
        <w:fldChar w:fldCharType="end"/>
      </w:r>
    </w:p>
    <w:p w14:paraId="3257A95F" w14:textId="77777777" w:rsidR="00373236" w:rsidRDefault="00373236">
      <w:pPr>
        <w:pStyle w:val="TOC1"/>
        <w:rPr>
          <w:rFonts w:eastAsiaTheme="minorEastAsia"/>
          <w:b w:val="0"/>
          <w:noProof/>
        </w:rPr>
      </w:pPr>
      <w:r>
        <w:rPr>
          <w:noProof/>
        </w:rPr>
        <w:t>10.</w:t>
      </w:r>
      <w:r>
        <w:rPr>
          <w:rFonts w:eastAsiaTheme="minorEastAsia"/>
          <w:b w:val="0"/>
          <w:noProof/>
        </w:rPr>
        <w:tab/>
      </w:r>
      <w:r>
        <w:rPr>
          <w:noProof/>
        </w:rPr>
        <w:t>Nominations from applicant Ordinary Members not yet reviewed at an IRCA Board Meeting</w:t>
      </w:r>
      <w:r>
        <w:rPr>
          <w:noProof/>
        </w:rPr>
        <w:tab/>
      </w:r>
      <w:r>
        <w:rPr>
          <w:noProof/>
        </w:rPr>
        <w:fldChar w:fldCharType="begin"/>
      </w:r>
      <w:r>
        <w:rPr>
          <w:noProof/>
        </w:rPr>
        <w:instrText xml:space="preserve"> PAGEREF _Toc479606231 \h </w:instrText>
      </w:r>
      <w:r>
        <w:rPr>
          <w:noProof/>
        </w:rPr>
      </w:r>
      <w:r>
        <w:rPr>
          <w:noProof/>
        </w:rPr>
        <w:fldChar w:fldCharType="separate"/>
      </w:r>
      <w:r w:rsidR="004E40A6">
        <w:rPr>
          <w:noProof/>
        </w:rPr>
        <w:t>6</w:t>
      </w:r>
      <w:r>
        <w:rPr>
          <w:noProof/>
        </w:rPr>
        <w:fldChar w:fldCharType="end"/>
      </w:r>
    </w:p>
    <w:p w14:paraId="6809829E" w14:textId="77777777" w:rsidR="00373236" w:rsidRDefault="00373236">
      <w:pPr>
        <w:pStyle w:val="TOC1"/>
        <w:rPr>
          <w:rFonts w:eastAsiaTheme="minorEastAsia"/>
          <w:b w:val="0"/>
          <w:noProof/>
        </w:rPr>
      </w:pPr>
      <w:r>
        <w:rPr>
          <w:noProof/>
        </w:rPr>
        <w:t>Further information</w:t>
      </w:r>
      <w:r>
        <w:rPr>
          <w:noProof/>
        </w:rPr>
        <w:tab/>
      </w:r>
      <w:r>
        <w:rPr>
          <w:noProof/>
        </w:rPr>
        <w:fldChar w:fldCharType="begin"/>
      </w:r>
      <w:r>
        <w:rPr>
          <w:noProof/>
        </w:rPr>
        <w:instrText xml:space="preserve"> PAGEREF _Toc479606232 \h </w:instrText>
      </w:r>
      <w:r>
        <w:rPr>
          <w:noProof/>
        </w:rPr>
      </w:r>
      <w:r>
        <w:rPr>
          <w:noProof/>
        </w:rPr>
        <w:fldChar w:fldCharType="separate"/>
      </w:r>
      <w:r w:rsidR="004E40A6">
        <w:rPr>
          <w:noProof/>
        </w:rPr>
        <w:t>6</w:t>
      </w:r>
      <w:r>
        <w:rPr>
          <w:noProof/>
        </w:rPr>
        <w:fldChar w:fldCharType="end"/>
      </w:r>
    </w:p>
    <w:p w14:paraId="4FE4D0D2" w14:textId="77777777" w:rsidR="00373236" w:rsidRDefault="00373236">
      <w:pPr>
        <w:pStyle w:val="TOC1"/>
        <w:tabs>
          <w:tab w:val="left" w:pos="1440"/>
        </w:tabs>
        <w:rPr>
          <w:rFonts w:eastAsiaTheme="minorEastAsia"/>
          <w:b w:val="0"/>
          <w:noProof/>
        </w:rPr>
      </w:pPr>
      <w:r>
        <w:rPr>
          <w:noProof/>
        </w:rPr>
        <w:t>Appendix 1:</w:t>
      </w:r>
      <w:r>
        <w:rPr>
          <w:rFonts w:eastAsiaTheme="minorEastAsia"/>
          <w:b w:val="0"/>
          <w:noProof/>
        </w:rPr>
        <w:tab/>
      </w:r>
      <w:r>
        <w:rPr>
          <w:noProof/>
        </w:rPr>
        <w:t>Current Ordinary Members</w:t>
      </w:r>
      <w:r>
        <w:rPr>
          <w:noProof/>
        </w:rPr>
        <w:tab/>
      </w:r>
      <w:r>
        <w:rPr>
          <w:noProof/>
        </w:rPr>
        <w:fldChar w:fldCharType="begin"/>
      </w:r>
      <w:r>
        <w:rPr>
          <w:noProof/>
        </w:rPr>
        <w:instrText xml:space="preserve"> PAGEREF _Toc479606233 \h </w:instrText>
      </w:r>
      <w:r>
        <w:rPr>
          <w:noProof/>
        </w:rPr>
      </w:r>
      <w:r>
        <w:rPr>
          <w:noProof/>
        </w:rPr>
        <w:fldChar w:fldCharType="separate"/>
      </w:r>
      <w:r w:rsidR="004E40A6">
        <w:rPr>
          <w:noProof/>
        </w:rPr>
        <w:t>7</w:t>
      </w:r>
      <w:r>
        <w:rPr>
          <w:noProof/>
        </w:rPr>
        <w:fldChar w:fldCharType="end"/>
      </w:r>
    </w:p>
    <w:p w14:paraId="182BF7EF" w14:textId="77777777" w:rsidR="00373236" w:rsidRDefault="00373236">
      <w:pPr>
        <w:pStyle w:val="TOC1"/>
        <w:tabs>
          <w:tab w:val="left" w:pos="1440"/>
        </w:tabs>
        <w:rPr>
          <w:rFonts w:eastAsiaTheme="minorEastAsia"/>
          <w:b w:val="0"/>
          <w:noProof/>
        </w:rPr>
      </w:pPr>
      <w:r>
        <w:rPr>
          <w:noProof/>
        </w:rPr>
        <w:t>Appendix 2:</w:t>
      </w:r>
      <w:r>
        <w:rPr>
          <w:rFonts w:eastAsiaTheme="minorEastAsia"/>
          <w:b w:val="0"/>
          <w:noProof/>
        </w:rPr>
        <w:tab/>
      </w:r>
      <w:r>
        <w:rPr>
          <w:noProof/>
        </w:rPr>
        <w:t>Board Skills and Resource Focus Areas</w:t>
      </w:r>
      <w:r>
        <w:rPr>
          <w:noProof/>
        </w:rPr>
        <w:tab/>
      </w:r>
      <w:r>
        <w:rPr>
          <w:noProof/>
        </w:rPr>
        <w:fldChar w:fldCharType="begin"/>
      </w:r>
      <w:r>
        <w:rPr>
          <w:noProof/>
        </w:rPr>
        <w:instrText xml:space="preserve"> PAGEREF _Toc479606234 \h </w:instrText>
      </w:r>
      <w:r>
        <w:rPr>
          <w:noProof/>
        </w:rPr>
      </w:r>
      <w:r>
        <w:rPr>
          <w:noProof/>
        </w:rPr>
        <w:fldChar w:fldCharType="separate"/>
      </w:r>
      <w:r w:rsidR="004E40A6">
        <w:rPr>
          <w:noProof/>
        </w:rPr>
        <w:t>8</w:t>
      </w:r>
      <w:r>
        <w:rPr>
          <w:noProof/>
        </w:rPr>
        <w:fldChar w:fldCharType="end"/>
      </w:r>
    </w:p>
    <w:p w14:paraId="69D35806" w14:textId="77777777" w:rsidR="00433B01" w:rsidRDefault="007B6042">
      <w:pPr>
        <w:rPr>
          <w:rFonts w:asciiTheme="majorHAnsi" w:eastAsiaTheme="majorEastAsia" w:hAnsiTheme="majorHAnsi" w:cstheme="majorBidi"/>
          <w:b/>
          <w:color w:val="000000" w:themeColor="text1"/>
          <w:sz w:val="32"/>
          <w:szCs w:val="32"/>
        </w:rPr>
      </w:pPr>
      <w:r>
        <w:rPr>
          <w:rFonts w:asciiTheme="majorHAnsi" w:eastAsiaTheme="majorEastAsia" w:hAnsiTheme="majorHAnsi" w:cstheme="majorBidi"/>
          <w:b/>
          <w:color w:val="000000" w:themeColor="text1"/>
          <w:sz w:val="32"/>
          <w:szCs w:val="32"/>
        </w:rPr>
        <w:fldChar w:fldCharType="end"/>
      </w:r>
    </w:p>
    <w:p w14:paraId="6BE4D3F7" w14:textId="77777777" w:rsidR="00AF4EC7" w:rsidRPr="00402570" w:rsidRDefault="00433B01" w:rsidP="003725CC">
      <w:pPr>
        <w:pStyle w:val="Heading1"/>
      </w:pPr>
      <w:r>
        <w:rPr>
          <w:color w:val="000000" w:themeColor="text1"/>
        </w:rPr>
        <w:br w:type="page"/>
      </w:r>
      <w:bookmarkStart w:id="0" w:name="_Toc479606222"/>
      <w:r w:rsidR="00D11139">
        <w:t>1.</w:t>
      </w:r>
      <w:r w:rsidR="00D11139">
        <w:tab/>
      </w:r>
      <w:r w:rsidR="00AF4EC7" w:rsidRPr="00402570">
        <w:t>Introduction</w:t>
      </w:r>
      <w:bookmarkEnd w:id="0"/>
    </w:p>
    <w:p w14:paraId="44A49940" w14:textId="77777777" w:rsidR="00402570" w:rsidRDefault="00402570" w:rsidP="00AF4EC7"/>
    <w:p w14:paraId="79980317" w14:textId="77777777" w:rsidR="00AF4EC7" w:rsidRDefault="00AF4EC7" w:rsidP="00AF4EC7">
      <w:r>
        <w:t xml:space="preserve">The nomination and election of Directors to the Indigenous Remote Communications Association (IRCA) Board of Directors is governed by the IRCA Constitution. </w:t>
      </w:r>
    </w:p>
    <w:p w14:paraId="57BB7733" w14:textId="77777777" w:rsidR="00AF4EC7" w:rsidRDefault="00AF4EC7" w:rsidP="00AF4EC7"/>
    <w:p w14:paraId="4DD8C475" w14:textId="77777777" w:rsidR="00AF4EC7" w:rsidRDefault="00AF4EC7" w:rsidP="00AF4EC7">
      <w:r>
        <w:t xml:space="preserve">The Constitution is available from the IRCA website at </w:t>
      </w:r>
      <w:hyperlink r:id="rId12" w:history="1">
        <w:r w:rsidRPr="00513113">
          <w:rPr>
            <w:rStyle w:val="Hyperlink"/>
          </w:rPr>
          <w:t>http://www.irca.net.au/publications/irca</w:t>
        </w:r>
      </w:hyperlink>
      <w:r>
        <w:t>. Relevant Clauses are:</w:t>
      </w:r>
    </w:p>
    <w:p w14:paraId="0FF589AF" w14:textId="77777777" w:rsidR="00AF4EC7" w:rsidRDefault="00AF4EC7" w:rsidP="00AF4EC7"/>
    <w:p w14:paraId="59AFB57F" w14:textId="77777777" w:rsidR="00AF4EC7" w:rsidRDefault="00AF4EC7" w:rsidP="00362C0D">
      <w:pPr>
        <w:pStyle w:val="ListParagraph"/>
        <w:numPr>
          <w:ilvl w:val="0"/>
          <w:numId w:val="1"/>
        </w:numPr>
      </w:pPr>
      <w:r>
        <w:t>Clause 3.1.1 Ordinary Membership eligibility</w:t>
      </w:r>
    </w:p>
    <w:p w14:paraId="44D2A872" w14:textId="77777777" w:rsidR="00AF4EC7" w:rsidRDefault="00AF4EC7" w:rsidP="00362C0D">
      <w:pPr>
        <w:pStyle w:val="ListParagraph"/>
        <w:numPr>
          <w:ilvl w:val="0"/>
          <w:numId w:val="1"/>
        </w:numPr>
      </w:pPr>
      <w:r>
        <w:t>Clause 3.1.2 Associate Membership eligibility</w:t>
      </w:r>
    </w:p>
    <w:p w14:paraId="6094F90D" w14:textId="77777777" w:rsidR="00AF4EC7" w:rsidRDefault="00AF4EC7" w:rsidP="00362C0D">
      <w:pPr>
        <w:pStyle w:val="ListParagraph"/>
        <w:numPr>
          <w:ilvl w:val="0"/>
          <w:numId w:val="1"/>
        </w:numPr>
      </w:pPr>
      <w:r>
        <w:t>Clause 6</w:t>
      </w:r>
      <w:r w:rsidR="00233614">
        <w:t xml:space="preserve"> (all sub</w:t>
      </w:r>
      <w:r w:rsidR="00C23473">
        <w:t xml:space="preserve"> </w:t>
      </w:r>
      <w:r w:rsidR="00233614">
        <w:t>clauses)</w:t>
      </w:r>
      <w:r>
        <w:t xml:space="preserve"> Directors</w:t>
      </w:r>
    </w:p>
    <w:p w14:paraId="4E23472E" w14:textId="77777777" w:rsidR="00362C0D" w:rsidRDefault="00362C0D" w:rsidP="00362C0D">
      <w:pPr>
        <w:pStyle w:val="ListParagraph"/>
        <w:numPr>
          <w:ilvl w:val="0"/>
          <w:numId w:val="1"/>
        </w:numPr>
      </w:pPr>
      <w:r>
        <w:t>Clause 6.2 Eligibility of Directors</w:t>
      </w:r>
    </w:p>
    <w:p w14:paraId="3A6E9949" w14:textId="77777777" w:rsidR="00362C0D" w:rsidRDefault="00362C0D" w:rsidP="00362C0D">
      <w:pPr>
        <w:pStyle w:val="ListParagraph"/>
        <w:numPr>
          <w:ilvl w:val="0"/>
          <w:numId w:val="1"/>
        </w:numPr>
      </w:pPr>
      <w:r>
        <w:t>Clause 6.4 Board diversity</w:t>
      </w:r>
    </w:p>
    <w:p w14:paraId="3FFB5CBD" w14:textId="77777777" w:rsidR="00402570" w:rsidRDefault="00233614" w:rsidP="00362C0D">
      <w:pPr>
        <w:pStyle w:val="ListParagraph"/>
        <w:numPr>
          <w:ilvl w:val="0"/>
          <w:numId w:val="1"/>
        </w:numPr>
      </w:pPr>
      <w:r>
        <w:t xml:space="preserve">Clause </w:t>
      </w:r>
      <w:r w:rsidR="00402570">
        <w:t>6.5 Election of Directors</w:t>
      </w:r>
    </w:p>
    <w:p w14:paraId="2921829F" w14:textId="77777777" w:rsidR="00F80676" w:rsidRDefault="00233614" w:rsidP="000C095C">
      <w:pPr>
        <w:pStyle w:val="ListParagraph"/>
        <w:numPr>
          <w:ilvl w:val="0"/>
          <w:numId w:val="1"/>
        </w:numPr>
      </w:pPr>
      <w:r>
        <w:t>Clause 6.6 Director’s term of appointment</w:t>
      </w:r>
    </w:p>
    <w:p w14:paraId="059CDDF0" w14:textId="77777777" w:rsidR="00362C0D" w:rsidRPr="00402570" w:rsidRDefault="00D11139" w:rsidP="00007B5D">
      <w:pPr>
        <w:pStyle w:val="Heading1"/>
        <w:pBdr>
          <w:top w:val="single" w:sz="4" w:space="1" w:color="auto"/>
        </w:pBdr>
      </w:pPr>
      <w:bookmarkStart w:id="1" w:name="_Toc479606223"/>
      <w:r>
        <w:t>2.</w:t>
      </w:r>
      <w:r>
        <w:tab/>
      </w:r>
      <w:r w:rsidR="00362C0D" w:rsidRPr="00402570">
        <w:t xml:space="preserve">Board </w:t>
      </w:r>
      <w:r w:rsidR="00233614">
        <w:t>structure and Director numbers</w:t>
      </w:r>
      <w:bookmarkEnd w:id="1"/>
    </w:p>
    <w:p w14:paraId="6DFB014C" w14:textId="77777777" w:rsidR="00402570" w:rsidRDefault="00402570"/>
    <w:p w14:paraId="516DBAE4" w14:textId="77777777" w:rsidR="00362C0D" w:rsidRDefault="00362C0D">
      <w:r>
        <w:t xml:space="preserve">The </w:t>
      </w:r>
      <w:r w:rsidR="00233614">
        <w:t>structure</w:t>
      </w:r>
      <w:r>
        <w:t xml:space="preserve"> of the Board is provided as a document with this </w:t>
      </w:r>
      <w:r w:rsidRPr="00E02FA1">
        <w:rPr>
          <w:b/>
          <w:i/>
        </w:rPr>
        <w:t>Nomination Information Guide</w:t>
      </w:r>
      <w:r>
        <w:t xml:space="preserve">. </w:t>
      </w:r>
      <w:r w:rsidR="00447E36">
        <w:t xml:space="preserve"> The IRCA Constitution sets out a maximum of 9 Directors and a minimum of 5 Directors. The attached document sets out the composition of the Board according to location, diversity and skills.</w:t>
      </w:r>
    </w:p>
    <w:p w14:paraId="79A7A773" w14:textId="77777777" w:rsidR="00AA2A55" w:rsidRDefault="00AA2A55" w:rsidP="00AA2A55">
      <w:pPr>
        <w:pStyle w:val="Heading1"/>
        <w:pBdr>
          <w:top w:val="single" w:sz="4" w:space="1" w:color="auto"/>
        </w:pBdr>
      </w:pPr>
      <w:bookmarkStart w:id="2" w:name="_Toc479606224"/>
      <w:r>
        <w:t>3.</w:t>
      </w:r>
      <w:r>
        <w:tab/>
        <w:t>Director Term</w:t>
      </w:r>
      <w:r w:rsidR="00FE045F">
        <w:t xml:space="preserve"> of Appointment</w:t>
      </w:r>
      <w:bookmarkEnd w:id="2"/>
    </w:p>
    <w:p w14:paraId="2FCFD2D3" w14:textId="77777777" w:rsidR="00AA2A55" w:rsidRDefault="00AA2A55"/>
    <w:p w14:paraId="52D7BFCB" w14:textId="77777777" w:rsidR="00FE045F" w:rsidRPr="003725CC" w:rsidRDefault="00FE045F" w:rsidP="00FE045F">
      <w:pPr>
        <w:pStyle w:val="Default"/>
        <w:rPr>
          <w:rFonts w:asciiTheme="minorHAnsi" w:hAnsiTheme="minorHAnsi" w:cstheme="minorBidi"/>
          <w:color w:val="auto"/>
        </w:rPr>
      </w:pPr>
      <w:r w:rsidRPr="003725CC">
        <w:rPr>
          <w:rFonts w:asciiTheme="minorHAnsi" w:hAnsiTheme="minorHAnsi" w:cstheme="minorBidi"/>
          <w:color w:val="auto"/>
        </w:rPr>
        <w:t>Under Clause 6.6.1 of the IRCA Constitution</w:t>
      </w:r>
      <w:r w:rsidR="003725CC">
        <w:rPr>
          <w:rFonts w:asciiTheme="minorHAnsi" w:hAnsiTheme="minorHAnsi" w:cstheme="minorBidi"/>
          <w:color w:val="auto"/>
        </w:rPr>
        <w:t>,</w:t>
      </w:r>
      <w:r w:rsidRPr="003725CC">
        <w:rPr>
          <w:rFonts w:asciiTheme="minorHAnsi" w:hAnsiTheme="minorHAnsi" w:cstheme="minorBidi"/>
          <w:color w:val="auto"/>
        </w:rPr>
        <w:t xml:space="preserve"> Directors are appointed for a </w:t>
      </w:r>
      <w:r w:rsidR="00C30FAA">
        <w:rPr>
          <w:rFonts w:asciiTheme="minorHAnsi" w:hAnsiTheme="minorHAnsi" w:cstheme="minorBidi"/>
          <w:color w:val="auto"/>
        </w:rPr>
        <w:t xml:space="preserve">rotation </w:t>
      </w:r>
      <w:r w:rsidRPr="003725CC">
        <w:rPr>
          <w:rFonts w:asciiTheme="minorHAnsi" w:hAnsiTheme="minorHAnsi" w:cstheme="minorBidi"/>
          <w:color w:val="auto"/>
        </w:rPr>
        <w:t xml:space="preserve">term of two years, </w:t>
      </w:r>
      <w:r w:rsidR="003A5892">
        <w:rPr>
          <w:rFonts w:asciiTheme="minorHAnsi" w:hAnsiTheme="minorHAnsi" w:cstheme="minorBidi"/>
          <w:color w:val="auto"/>
        </w:rPr>
        <w:t>with</w:t>
      </w:r>
      <w:r w:rsidRPr="003725CC">
        <w:rPr>
          <w:rFonts w:asciiTheme="minorHAnsi" w:hAnsiTheme="minorHAnsi" w:cstheme="minorBidi"/>
          <w:color w:val="auto"/>
        </w:rPr>
        <w:t xml:space="preserve"> half </w:t>
      </w:r>
      <w:r w:rsidR="003A5892">
        <w:rPr>
          <w:rFonts w:asciiTheme="minorHAnsi" w:hAnsiTheme="minorHAnsi" w:cstheme="minorBidi"/>
          <w:color w:val="auto"/>
        </w:rPr>
        <w:t xml:space="preserve">of </w:t>
      </w:r>
      <w:r w:rsidRPr="003725CC">
        <w:rPr>
          <w:rFonts w:asciiTheme="minorHAnsi" w:hAnsiTheme="minorHAnsi" w:cstheme="minorBidi"/>
          <w:color w:val="auto"/>
        </w:rPr>
        <w:t xml:space="preserve">the </w:t>
      </w:r>
      <w:r w:rsidR="00AB0B4F">
        <w:rPr>
          <w:rFonts w:asciiTheme="minorHAnsi" w:hAnsiTheme="minorHAnsi" w:cstheme="minorBidi"/>
          <w:color w:val="auto"/>
        </w:rPr>
        <w:t xml:space="preserve">positions up for election </w:t>
      </w:r>
      <w:r w:rsidRPr="003725CC">
        <w:rPr>
          <w:rFonts w:asciiTheme="minorHAnsi" w:hAnsiTheme="minorHAnsi" w:cstheme="minorBidi"/>
          <w:color w:val="auto"/>
        </w:rPr>
        <w:t xml:space="preserve">each year. </w:t>
      </w:r>
      <w:r w:rsidR="004B51C0" w:rsidRPr="003725CC">
        <w:rPr>
          <w:rFonts w:asciiTheme="minorHAnsi" w:hAnsiTheme="minorHAnsi" w:cstheme="minorBidi"/>
          <w:color w:val="auto"/>
        </w:rPr>
        <w:t xml:space="preserve"> </w:t>
      </w:r>
      <w:r w:rsidR="00AB0B4F">
        <w:rPr>
          <w:rFonts w:asciiTheme="minorHAnsi" w:hAnsiTheme="minorHAnsi" w:cstheme="minorBidi"/>
          <w:color w:val="auto"/>
        </w:rPr>
        <w:t xml:space="preserve">Clause 6.6.4 </w:t>
      </w:r>
      <w:r w:rsidR="00AB0B4F">
        <w:rPr>
          <w:rFonts w:asciiTheme="minorHAnsi" w:hAnsiTheme="minorHAnsi" w:cstheme="minorBidi"/>
          <w:color w:val="auto"/>
        </w:rPr>
        <w:t>outlines</w:t>
      </w:r>
      <w:r w:rsidR="004B51C0" w:rsidRPr="003725CC">
        <w:rPr>
          <w:rFonts w:asciiTheme="minorHAnsi" w:hAnsiTheme="minorHAnsi" w:cstheme="minorBidi"/>
          <w:color w:val="auto"/>
        </w:rPr>
        <w:t xml:space="preserve"> </w:t>
      </w:r>
      <w:r w:rsidR="00AB0B4F">
        <w:rPr>
          <w:rFonts w:asciiTheme="minorHAnsi" w:hAnsiTheme="minorHAnsi" w:cstheme="minorBidi"/>
          <w:color w:val="auto"/>
        </w:rPr>
        <w:t xml:space="preserve">how the </w:t>
      </w:r>
      <w:r w:rsidR="004B51C0" w:rsidRPr="003725CC">
        <w:rPr>
          <w:rFonts w:asciiTheme="minorHAnsi" w:hAnsiTheme="minorHAnsi" w:cstheme="minorBidi"/>
          <w:color w:val="auto"/>
        </w:rPr>
        <w:t xml:space="preserve">rotation system is </w:t>
      </w:r>
      <w:r w:rsidR="00AB0B4F">
        <w:rPr>
          <w:rFonts w:asciiTheme="minorHAnsi" w:hAnsiTheme="minorHAnsi" w:cstheme="minorBidi"/>
          <w:color w:val="auto"/>
        </w:rPr>
        <w:t>to be implemented, with</w:t>
      </w:r>
      <w:r w:rsidR="00C30FAA">
        <w:rPr>
          <w:rFonts w:asciiTheme="minorHAnsi" w:hAnsiTheme="minorHAnsi" w:cstheme="minorBidi"/>
          <w:color w:val="auto"/>
        </w:rPr>
        <w:t xml:space="preserve"> </w:t>
      </w:r>
      <w:r w:rsidR="004B51C0" w:rsidRPr="003725CC">
        <w:rPr>
          <w:rFonts w:asciiTheme="minorHAnsi" w:hAnsiTheme="minorHAnsi" w:cstheme="minorBidi"/>
          <w:color w:val="auto"/>
        </w:rPr>
        <w:t xml:space="preserve">half of the first group </w:t>
      </w:r>
      <w:r w:rsidR="00C30FAA">
        <w:rPr>
          <w:rFonts w:asciiTheme="minorHAnsi" w:hAnsiTheme="minorHAnsi" w:cstheme="minorBidi"/>
          <w:color w:val="auto"/>
        </w:rPr>
        <w:t xml:space="preserve">of </w:t>
      </w:r>
      <w:r w:rsidR="004B51C0" w:rsidRPr="003725CC">
        <w:rPr>
          <w:rFonts w:asciiTheme="minorHAnsi" w:hAnsiTheme="minorHAnsi" w:cstheme="minorBidi"/>
          <w:color w:val="auto"/>
        </w:rPr>
        <w:t xml:space="preserve">Directors </w:t>
      </w:r>
      <w:r w:rsidR="003A5892">
        <w:rPr>
          <w:rFonts w:asciiTheme="minorHAnsi" w:hAnsiTheme="minorHAnsi" w:cstheme="minorBidi"/>
          <w:color w:val="auto"/>
        </w:rPr>
        <w:t>appointed fo</w:t>
      </w:r>
      <w:r w:rsidR="00C30FAA">
        <w:rPr>
          <w:rFonts w:asciiTheme="minorHAnsi" w:hAnsiTheme="minorHAnsi" w:cstheme="minorBidi"/>
          <w:color w:val="auto"/>
        </w:rPr>
        <w:t>r one year at the IRCA AGM</w:t>
      </w:r>
      <w:r w:rsidR="004B51C0" w:rsidRPr="003725CC">
        <w:rPr>
          <w:rFonts w:asciiTheme="minorHAnsi" w:hAnsiTheme="minorHAnsi" w:cstheme="minorBidi"/>
          <w:color w:val="auto"/>
        </w:rPr>
        <w:t xml:space="preserve"> and the other half for two years.  IRCA’s AGM will be held </w:t>
      </w:r>
      <w:r w:rsidR="00AB0B4F">
        <w:rPr>
          <w:rFonts w:asciiTheme="minorHAnsi" w:hAnsiTheme="minorHAnsi" w:cstheme="minorBidi"/>
          <w:color w:val="auto"/>
        </w:rPr>
        <w:t>about October-November each year</w:t>
      </w:r>
      <w:r w:rsidR="003A5892">
        <w:rPr>
          <w:rFonts w:asciiTheme="minorHAnsi" w:hAnsiTheme="minorHAnsi" w:cstheme="minorBidi"/>
          <w:color w:val="auto"/>
        </w:rPr>
        <w:t xml:space="preserve">, with the first AGM </w:t>
      </w:r>
      <w:r w:rsidR="00AB0B4F" w:rsidRPr="003725CC">
        <w:rPr>
          <w:rFonts w:asciiTheme="minorHAnsi" w:hAnsiTheme="minorHAnsi" w:cstheme="minorBidi"/>
          <w:color w:val="auto"/>
        </w:rPr>
        <w:t>under the new Constitution</w:t>
      </w:r>
      <w:r w:rsidR="00AB0B4F">
        <w:rPr>
          <w:rFonts w:asciiTheme="minorHAnsi" w:hAnsiTheme="minorHAnsi" w:cstheme="minorBidi"/>
          <w:color w:val="auto"/>
        </w:rPr>
        <w:t xml:space="preserve"> </w:t>
      </w:r>
      <w:r w:rsidR="003A5892">
        <w:rPr>
          <w:rFonts w:asciiTheme="minorHAnsi" w:hAnsiTheme="minorHAnsi" w:cstheme="minorBidi"/>
          <w:color w:val="auto"/>
        </w:rPr>
        <w:t xml:space="preserve">scheduled for 9 </w:t>
      </w:r>
      <w:r w:rsidR="00AB0B4F">
        <w:rPr>
          <w:rFonts w:asciiTheme="minorHAnsi" w:hAnsiTheme="minorHAnsi" w:cstheme="minorBidi"/>
          <w:color w:val="auto"/>
        </w:rPr>
        <w:t>Nov</w:t>
      </w:r>
      <w:r w:rsidR="003A5892">
        <w:rPr>
          <w:rFonts w:asciiTheme="minorHAnsi" w:hAnsiTheme="minorHAnsi" w:cstheme="minorBidi"/>
          <w:color w:val="auto"/>
        </w:rPr>
        <w:t>ember 2017.</w:t>
      </w:r>
    </w:p>
    <w:p w14:paraId="39E5B21A" w14:textId="77777777" w:rsidR="004B51C0" w:rsidRPr="003725CC" w:rsidRDefault="004B51C0" w:rsidP="004B51C0">
      <w:pPr>
        <w:pStyle w:val="Default"/>
        <w:rPr>
          <w:rFonts w:asciiTheme="minorHAnsi" w:hAnsiTheme="minorHAnsi" w:cstheme="minorBidi"/>
          <w:color w:val="auto"/>
        </w:rPr>
      </w:pPr>
    </w:p>
    <w:p w14:paraId="3BEE63BD" w14:textId="77777777" w:rsidR="00FE045F" w:rsidRPr="003725CC" w:rsidRDefault="00373236" w:rsidP="00FE045F">
      <w:pPr>
        <w:pStyle w:val="Default"/>
        <w:rPr>
          <w:rFonts w:asciiTheme="minorHAnsi" w:hAnsiTheme="minorHAnsi" w:cstheme="minorBidi"/>
          <w:color w:val="auto"/>
        </w:rPr>
      </w:pPr>
      <w:r w:rsidRPr="003725CC">
        <w:rPr>
          <w:rFonts w:asciiTheme="minorHAnsi" w:hAnsiTheme="minorHAnsi" w:cstheme="minorBidi"/>
          <w:color w:val="auto"/>
        </w:rPr>
        <w:t>However, t</w:t>
      </w:r>
      <w:r w:rsidR="00FE045F" w:rsidRPr="003725CC">
        <w:rPr>
          <w:rFonts w:asciiTheme="minorHAnsi" w:hAnsiTheme="minorHAnsi" w:cstheme="minorBidi"/>
          <w:color w:val="auto"/>
        </w:rPr>
        <w:t xml:space="preserve">he implementation of </w:t>
      </w:r>
      <w:r w:rsidR="004B51C0" w:rsidRPr="003725CC">
        <w:rPr>
          <w:rFonts w:asciiTheme="minorHAnsi" w:hAnsiTheme="minorHAnsi" w:cstheme="minorBidi"/>
          <w:color w:val="auto"/>
        </w:rPr>
        <w:t xml:space="preserve">these two clauses </w:t>
      </w:r>
      <w:r w:rsidR="00FE045F" w:rsidRPr="003725CC">
        <w:rPr>
          <w:rFonts w:asciiTheme="minorHAnsi" w:hAnsiTheme="minorHAnsi" w:cstheme="minorBidi"/>
          <w:color w:val="auto"/>
        </w:rPr>
        <w:t xml:space="preserve">is </w:t>
      </w:r>
      <w:r w:rsidR="004A0405">
        <w:rPr>
          <w:rFonts w:asciiTheme="minorHAnsi" w:hAnsiTheme="minorHAnsi" w:cstheme="minorBidi"/>
          <w:color w:val="auto"/>
        </w:rPr>
        <w:t>shaped</w:t>
      </w:r>
      <w:r w:rsidR="00C330E3" w:rsidRPr="003725CC">
        <w:rPr>
          <w:rFonts w:asciiTheme="minorHAnsi" w:hAnsiTheme="minorHAnsi" w:cstheme="minorBidi"/>
          <w:color w:val="auto"/>
        </w:rPr>
        <w:t xml:space="preserve"> </w:t>
      </w:r>
      <w:r w:rsidR="00FE045F" w:rsidRPr="003725CC">
        <w:rPr>
          <w:rFonts w:asciiTheme="minorHAnsi" w:hAnsiTheme="minorHAnsi" w:cstheme="minorBidi"/>
          <w:color w:val="auto"/>
        </w:rPr>
        <w:t xml:space="preserve">by the decisions of members at the Special General Meeting of </w:t>
      </w:r>
      <w:r w:rsidR="00C330E3" w:rsidRPr="003725CC">
        <w:rPr>
          <w:rFonts w:asciiTheme="minorHAnsi" w:hAnsiTheme="minorHAnsi" w:cstheme="minorBidi"/>
          <w:color w:val="auto"/>
        </w:rPr>
        <w:t xml:space="preserve">27 </w:t>
      </w:r>
      <w:r w:rsidR="00FE045F" w:rsidRPr="003725CC">
        <w:rPr>
          <w:rFonts w:asciiTheme="minorHAnsi" w:hAnsiTheme="minorHAnsi" w:cstheme="minorBidi"/>
          <w:color w:val="auto"/>
        </w:rPr>
        <w:t>September 2016</w:t>
      </w:r>
      <w:r w:rsidR="004A0405">
        <w:rPr>
          <w:rFonts w:asciiTheme="minorHAnsi" w:hAnsiTheme="minorHAnsi" w:cstheme="minorBidi"/>
          <w:color w:val="auto"/>
        </w:rPr>
        <w:t>. That decision being</w:t>
      </w:r>
      <w:r w:rsidR="00FE045F" w:rsidRPr="003725CC">
        <w:rPr>
          <w:rFonts w:asciiTheme="minorHAnsi" w:hAnsiTheme="minorHAnsi" w:cstheme="minorBidi"/>
          <w:color w:val="auto"/>
        </w:rPr>
        <w:t xml:space="preserve"> that </w:t>
      </w:r>
      <w:r w:rsidR="00FE045F" w:rsidRPr="003A5892">
        <w:rPr>
          <w:rFonts w:asciiTheme="minorHAnsi" w:hAnsiTheme="minorHAnsi" w:cstheme="minorBidi"/>
          <w:b/>
          <w:color w:val="auto"/>
        </w:rPr>
        <w:t>all</w:t>
      </w:r>
      <w:r w:rsidR="00FE045F" w:rsidRPr="003725CC">
        <w:rPr>
          <w:rFonts w:asciiTheme="minorHAnsi" w:hAnsiTheme="minorHAnsi" w:cstheme="minorBidi"/>
          <w:color w:val="auto"/>
        </w:rPr>
        <w:t xml:space="preserve"> Board Directors stand down at </w:t>
      </w:r>
      <w:r w:rsidR="003A5892">
        <w:rPr>
          <w:rFonts w:asciiTheme="minorHAnsi" w:hAnsiTheme="minorHAnsi" w:cstheme="minorBidi"/>
          <w:color w:val="auto"/>
        </w:rPr>
        <w:t>the Special General Meeting at the May 2017 National Summit</w:t>
      </w:r>
      <w:r w:rsidR="004A0405">
        <w:rPr>
          <w:rFonts w:asciiTheme="minorHAnsi" w:hAnsiTheme="minorHAnsi" w:cstheme="minorBidi"/>
          <w:color w:val="auto"/>
        </w:rPr>
        <w:t xml:space="preserve"> with elections for </w:t>
      </w:r>
      <w:r w:rsidR="004A0405" w:rsidRPr="004A0405">
        <w:rPr>
          <w:rFonts w:asciiTheme="minorHAnsi" w:hAnsiTheme="minorHAnsi" w:cstheme="minorBidi"/>
          <w:b/>
          <w:color w:val="auto"/>
        </w:rPr>
        <w:t>all</w:t>
      </w:r>
      <w:r w:rsidR="004A0405">
        <w:rPr>
          <w:rFonts w:asciiTheme="minorHAnsi" w:hAnsiTheme="minorHAnsi" w:cstheme="minorBidi"/>
          <w:color w:val="auto"/>
        </w:rPr>
        <w:t xml:space="preserve"> Directors under the new Constitution</w:t>
      </w:r>
      <w:r w:rsidR="0069200D">
        <w:rPr>
          <w:rFonts w:asciiTheme="minorHAnsi" w:hAnsiTheme="minorHAnsi" w:cstheme="minorBidi"/>
          <w:color w:val="auto"/>
        </w:rPr>
        <w:t xml:space="preserve"> </w:t>
      </w:r>
      <w:r w:rsidR="004A0405">
        <w:rPr>
          <w:rFonts w:asciiTheme="minorHAnsi" w:hAnsiTheme="minorHAnsi" w:cstheme="minorBidi"/>
          <w:color w:val="auto"/>
        </w:rPr>
        <w:t xml:space="preserve">to take place at that meeting.  This provides only a 6-month period before the November AGM. </w:t>
      </w:r>
    </w:p>
    <w:p w14:paraId="437530C3" w14:textId="77777777" w:rsidR="004B51C0" w:rsidRPr="003725CC" w:rsidRDefault="004B51C0" w:rsidP="00FE045F">
      <w:pPr>
        <w:pStyle w:val="Default"/>
        <w:rPr>
          <w:rFonts w:asciiTheme="minorHAnsi" w:hAnsiTheme="minorHAnsi" w:cstheme="minorBidi"/>
          <w:color w:val="auto"/>
        </w:rPr>
      </w:pPr>
    </w:p>
    <w:p w14:paraId="01DC8049" w14:textId="77777777" w:rsidR="004B51C0" w:rsidRPr="003725CC" w:rsidRDefault="004B51C0" w:rsidP="00FE045F">
      <w:pPr>
        <w:pStyle w:val="Default"/>
        <w:rPr>
          <w:rFonts w:asciiTheme="minorHAnsi" w:hAnsiTheme="minorHAnsi" w:cstheme="minorBidi"/>
          <w:color w:val="auto"/>
        </w:rPr>
      </w:pPr>
      <w:r w:rsidRPr="003725CC">
        <w:rPr>
          <w:rFonts w:asciiTheme="minorHAnsi" w:hAnsiTheme="minorHAnsi" w:cstheme="minorBidi"/>
          <w:color w:val="auto"/>
        </w:rPr>
        <w:t xml:space="preserve">Accordingly, a resolution </w:t>
      </w:r>
      <w:r w:rsidR="00C30FAA">
        <w:rPr>
          <w:rFonts w:asciiTheme="minorHAnsi" w:hAnsiTheme="minorHAnsi" w:cstheme="minorBidi"/>
          <w:color w:val="auto"/>
        </w:rPr>
        <w:t xml:space="preserve">will be </w:t>
      </w:r>
      <w:r w:rsidRPr="003725CC">
        <w:rPr>
          <w:rFonts w:asciiTheme="minorHAnsi" w:hAnsiTheme="minorHAnsi" w:cstheme="minorBidi"/>
          <w:color w:val="auto"/>
        </w:rPr>
        <w:t>put to the Special General Meeting of 24 May 2017 that:</w:t>
      </w:r>
    </w:p>
    <w:p w14:paraId="03322306" w14:textId="77777777" w:rsidR="004B51C0" w:rsidRPr="003725CC" w:rsidRDefault="004B51C0" w:rsidP="00373236">
      <w:pPr>
        <w:pStyle w:val="Default"/>
        <w:numPr>
          <w:ilvl w:val="0"/>
          <w:numId w:val="21"/>
        </w:numPr>
        <w:rPr>
          <w:rFonts w:asciiTheme="minorHAnsi" w:hAnsiTheme="minorHAnsi" w:cstheme="minorBidi"/>
          <w:color w:val="auto"/>
        </w:rPr>
      </w:pPr>
      <w:r w:rsidRPr="003725CC">
        <w:rPr>
          <w:rFonts w:asciiTheme="minorHAnsi" w:hAnsiTheme="minorHAnsi" w:cstheme="minorBidi"/>
          <w:color w:val="auto"/>
        </w:rPr>
        <w:t>The next scheduled Board elections be held in November 2018</w:t>
      </w:r>
      <w:r w:rsidR="00C330E3" w:rsidRPr="003725CC">
        <w:rPr>
          <w:rFonts w:asciiTheme="minorHAnsi" w:hAnsiTheme="minorHAnsi" w:cstheme="minorBidi"/>
          <w:color w:val="auto"/>
        </w:rPr>
        <w:t>, except that where Board vacancies need to be filled, elections for those vacancies will be</w:t>
      </w:r>
      <w:r w:rsidR="00373236" w:rsidRPr="003725CC">
        <w:rPr>
          <w:rFonts w:asciiTheme="minorHAnsi" w:hAnsiTheme="minorHAnsi" w:cstheme="minorBidi"/>
          <w:color w:val="auto"/>
        </w:rPr>
        <w:t xml:space="preserve"> held at the</w:t>
      </w:r>
      <w:r w:rsidR="00C330E3" w:rsidRPr="003725CC">
        <w:rPr>
          <w:rFonts w:asciiTheme="minorHAnsi" w:hAnsiTheme="minorHAnsi" w:cstheme="minorBidi"/>
          <w:color w:val="auto"/>
        </w:rPr>
        <w:t xml:space="preserve"> N</w:t>
      </w:r>
      <w:r w:rsidR="00373236" w:rsidRPr="003725CC">
        <w:rPr>
          <w:rFonts w:asciiTheme="minorHAnsi" w:hAnsiTheme="minorHAnsi" w:cstheme="minorBidi"/>
          <w:color w:val="auto"/>
        </w:rPr>
        <w:t>ovember 2017 AGM</w:t>
      </w:r>
      <w:r w:rsidRPr="003725CC">
        <w:rPr>
          <w:rFonts w:asciiTheme="minorHAnsi" w:hAnsiTheme="minorHAnsi" w:cstheme="minorBidi"/>
          <w:color w:val="auto"/>
        </w:rPr>
        <w:t>, and</w:t>
      </w:r>
    </w:p>
    <w:p w14:paraId="357660FE" w14:textId="77777777" w:rsidR="004B51C0" w:rsidRPr="003725CC" w:rsidRDefault="004B51C0" w:rsidP="00373236">
      <w:pPr>
        <w:pStyle w:val="Default"/>
        <w:numPr>
          <w:ilvl w:val="0"/>
          <w:numId w:val="21"/>
        </w:numPr>
        <w:rPr>
          <w:rFonts w:asciiTheme="minorHAnsi" w:hAnsiTheme="minorHAnsi" w:cstheme="minorBidi"/>
          <w:color w:val="auto"/>
        </w:rPr>
      </w:pPr>
      <w:r w:rsidRPr="003725CC">
        <w:rPr>
          <w:rFonts w:asciiTheme="minorHAnsi" w:hAnsiTheme="minorHAnsi" w:cstheme="minorBidi"/>
          <w:color w:val="auto"/>
        </w:rPr>
        <w:t xml:space="preserve">That the new Board of Directors </w:t>
      </w:r>
      <w:r w:rsidR="00C330E3" w:rsidRPr="003725CC">
        <w:rPr>
          <w:rFonts w:asciiTheme="minorHAnsi" w:hAnsiTheme="minorHAnsi" w:cstheme="minorBidi"/>
          <w:color w:val="auto"/>
        </w:rPr>
        <w:t xml:space="preserve">prepare a recommendation </w:t>
      </w:r>
      <w:r w:rsidR="004A0405">
        <w:rPr>
          <w:rFonts w:asciiTheme="minorHAnsi" w:hAnsiTheme="minorHAnsi" w:cstheme="minorBidi"/>
          <w:color w:val="auto"/>
        </w:rPr>
        <w:t xml:space="preserve">to be put to </w:t>
      </w:r>
      <w:r w:rsidR="00C330E3" w:rsidRPr="003725CC">
        <w:rPr>
          <w:rFonts w:asciiTheme="minorHAnsi" w:hAnsiTheme="minorHAnsi" w:cstheme="minorBidi"/>
          <w:color w:val="auto"/>
        </w:rPr>
        <w:t>IRCA member</w:t>
      </w:r>
      <w:r w:rsidR="00AB0B4F">
        <w:rPr>
          <w:rFonts w:asciiTheme="minorHAnsi" w:hAnsiTheme="minorHAnsi" w:cstheme="minorBidi"/>
          <w:color w:val="auto"/>
        </w:rPr>
        <w:t>ship</w:t>
      </w:r>
      <w:r w:rsidR="00C330E3" w:rsidRPr="003725CC">
        <w:rPr>
          <w:rFonts w:asciiTheme="minorHAnsi" w:hAnsiTheme="minorHAnsi" w:cstheme="minorBidi"/>
          <w:color w:val="auto"/>
        </w:rPr>
        <w:t xml:space="preserve"> at the November 2017 AGM as to how the Director rotation will be implemented </w:t>
      </w:r>
      <w:r w:rsidR="00373236" w:rsidRPr="003725CC">
        <w:rPr>
          <w:rFonts w:asciiTheme="minorHAnsi" w:hAnsiTheme="minorHAnsi" w:cstheme="minorBidi"/>
          <w:color w:val="auto"/>
        </w:rPr>
        <w:t xml:space="preserve">such that half of the Director positions are put forward for election in November </w:t>
      </w:r>
      <w:r w:rsidR="004A0405">
        <w:rPr>
          <w:rFonts w:asciiTheme="minorHAnsi" w:hAnsiTheme="minorHAnsi" w:cstheme="minorBidi"/>
          <w:color w:val="auto"/>
        </w:rPr>
        <w:t xml:space="preserve">2018. </w:t>
      </w:r>
      <w:bookmarkStart w:id="3" w:name="_GoBack"/>
      <w:bookmarkEnd w:id="3"/>
    </w:p>
    <w:p w14:paraId="1973C983" w14:textId="77777777" w:rsidR="00233614" w:rsidRPr="009E00EA" w:rsidRDefault="00AA2A55" w:rsidP="00AB0B4F">
      <w:pPr>
        <w:pStyle w:val="Heading1"/>
        <w:spacing w:before="360"/>
      </w:pPr>
      <w:bookmarkStart w:id="4" w:name="_Toc479606225"/>
      <w:r>
        <w:t>4</w:t>
      </w:r>
      <w:r w:rsidR="00D11139">
        <w:t>.</w:t>
      </w:r>
      <w:r w:rsidR="00D11139">
        <w:tab/>
      </w:r>
      <w:r w:rsidR="00233614" w:rsidRPr="009E00EA">
        <w:t>Nominating a member for Director</w:t>
      </w:r>
      <w:bookmarkEnd w:id="4"/>
    </w:p>
    <w:p w14:paraId="0A065F3D" w14:textId="77777777" w:rsidR="00233614" w:rsidRDefault="00233614" w:rsidP="00233614"/>
    <w:p w14:paraId="318066ED" w14:textId="77777777" w:rsidR="00233614" w:rsidRDefault="00975241" w:rsidP="00233614">
      <w:r>
        <w:t xml:space="preserve">Nominations are to be made using the </w:t>
      </w:r>
      <w:r w:rsidRPr="00975241">
        <w:rPr>
          <w:i/>
        </w:rPr>
        <w:t>Board of Directors Nomination Form</w:t>
      </w:r>
      <w:r>
        <w:t xml:space="preserve">. </w:t>
      </w:r>
      <w:r w:rsidR="00233614">
        <w:t>Only Ordinary members can nominate a member for a Director position.</w:t>
      </w:r>
      <w:r w:rsidR="009E00EA">
        <w:t xml:space="preserve"> Members who can be nominated are:</w:t>
      </w:r>
    </w:p>
    <w:p w14:paraId="25F95BAE" w14:textId="77777777" w:rsidR="009E00EA" w:rsidRDefault="009E00EA" w:rsidP="00233614"/>
    <w:p w14:paraId="6A3EE3EC" w14:textId="77777777" w:rsidR="009E00EA" w:rsidRDefault="009E00EA" w:rsidP="009E00EA">
      <w:pPr>
        <w:pStyle w:val="ListParagraph"/>
        <w:numPr>
          <w:ilvl w:val="0"/>
          <w:numId w:val="4"/>
        </w:numPr>
      </w:pPr>
      <w:r>
        <w:t>Representatives of Ordinary Members as per Clause 6.2.1.4 of the IRCA Constitution</w:t>
      </w:r>
    </w:p>
    <w:p w14:paraId="09BABA0B" w14:textId="77777777" w:rsidR="009E00EA" w:rsidRDefault="009E00EA" w:rsidP="009E00EA">
      <w:pPr>
        <w:pStyle w:val="ListParagraph"/>
        <w:numPr>
          <w:ilvl w:val="0"/>
          <w:numId w:val="4"/>
        </w:numPr>
      </w:pPr>
      <w:r>
        <w:t>Associate Members as per Clause 6.2.1.4 of the IRCA Constitution</w:t>
      </w:r>
    </w:p>
    <w:p w14:paraId="5B7FDB49" w14:textId="77777777" w:rsidR="005B373F" w:rsidRDefault="005B373F" w:rsidP="00233614"/>
    <w:p w14:paraId="530C6E90" w14:textId="77777777" w:rsidR="00A348D2" w:rsidRDefault="00A348D2" w:rsidP="00233614">
      <w:r>
        <w:t>Two Ordinary Member</w:t>
      </w:r>
      <w:r w:rsidR="001A4AFA">
        <w:t>s</w:t>
      </w:r>
      <w:r>
        <w:t xml:space="preserve"> are required </w:t>
      </w:r>
      <w:r w:rsidR="001A4AFA">
        <w:t>for</w:t>
      </w:r>
      <w:r w:rsidR="008B2C8E">
        <w:t xml:space="preserve"> Board of Director n</w:t>
      </w:r>
      <w:r>
        <w:t>omination</w:t>
      </w:r>
      <w:r w:rsidR="001A4AFA">
        <w:t>s</w:t>
      </w:r>
      <w:r>
        <w:t xml:space="preserve">. </w:t>
      </w:r>
      <w:r w:rsidR="001A4AFA">
        <w:t xml:space="preserve">The </w:t>
      </w:r>
      <w:r w:rsidR="001A4AFA" w:rsidRPr="00117AFA">
        <w:rPr>
          <w:i/>
        </w:rPr>
        <w:t>Representatives</w:t>
      </w:r>
      <w:r w:rsidR="001A4AFA">
        <w:t xml:space="preserve"> of the relevant Ordinary Member organisations</w:t>
      </w:r>
      <w:r w:rsidR="00117AFA">
        <w:t>, as advised to IRCA,</w:t>
      </w:r>
      <w:r w:rsidR="00975241">
        <w:t xml:space="preserve"> are the signatories for nominations. </w:t>
      </w:r>
      <w:r>
        <w:t>Current Ordinary Members are listed in Appendix</w:t>
      </w:r>
      <w:r w:rsidR="008B2C8E">
        <w:t xml:space="preserve"> 1 of</w:t>
      </w:r>
      <w:r>
        <w:t xml:space="preserve"> this Guide.</w:t>
      </w:r>
    </w:p>
    <w:p w14:paraId="1EFA6B7F" w14:textId="77777777" w:rsidR="00A348D2" w:rsidRDefault="00A348D2" w:rsidP="00233614"/>
    <w:p w14:paraId="07FAB12B" w14:textId="77777777" w:rsidR="001A4AFA" w:rsidRDefault="00975241" w:rsidP="001A4AFA">
      <w:r>
        <w:t>W</w:t>
      </w:r>
      <w:r w:rsidRPr="001A4AFA">
        <w:t xml:space="preserve">here timeliness </w:t>
      </w:r>
      <w:r>
        <w:t>of</w:t>
      </w:r>
      <w:r w:rsidRPr="001A4AFA">
        <w:t xml:space="preserve"> </w:t>
      </w:r>
      <w:r>
        <w:t xml:space="preserve">meeting a Nomination </w:t>
      </w:r>
      <w:r w:rsidRPr="001A4AFA">
        <w:t>submission</w:t>
      </w:r>
      <w:r>
        <w:t xml:space="preserve"> deadline</w:t>
      </w:r>
      <w:r w:rsidRPr="001A4AFA">
        <w:t xml:space="preserve"> is an issue</w:t>
      </w:r>
      <w:r w:rsidR="001A4AFA" w:rsidRPr="001A4AFA">
        <w:t xml:space="preserve">, the Seconding documentation may be provided separately using the </w:t>
      </w:r>
      <w:r w:rsidR="001A4AFA" w:rsidRPr="00975241">
        <w:rPr>
          <w:i/>
        </w:rPr>
        <w:t>Board of Dir</w:t>
      </w:r>
      <w:r w:rsidRPr="00975241">
        <w:rPr>
          <w:i/>
        </w:rPr>
        <w:t>ectors Nomination Seconding Form</w:t>
      </w:r>
      <w:r>
        <w:t>. Where</w:t>
      </w:r>
      <w:r w:rsidR="001A4AFA" w:rsidRPr="001A4AFA">
        <w:t xml:space="preserve"> the separate Seconding Form is used, both Nomination forms must be received by IRCA by the closing time and date in order for a Nomination to be accepted.</w:t>
      </w:r>
    </w:p>
    <w:p w14:paraId="376B83C8" w14:textId="77777777" w:rsidR="001A4AFA" w:rsidRDefault="001A4AFA" w:rsidP="001A4AFA"/>
    <w:p w14:paraId="32AB5C3C" w14:textId="77777777" w:rsidR="001A4AFA" w:rsidRDefault="001A4AFA" w:rsidP="001A4AFA">
      <w:r>
        <w:t>Applicants for Ordinary Membership that have not yet had their application reviewed by the IRCA Board</w:t>
      </w:r>
      <w:r w:rsidR="006113DE">
        <w:t>,</w:t>
      </w:r>
      <w:r>
        <w:t xml:space="preserve"> should read paragraph 9 of this Guide for information on </w:t>
      </w:r>
      <w:r w:rsidR="00975241">
        <w:t>how they can make a nomination.</w:t>
      </w:r>
      <w:r>
        <w:t xml:space="preserve"> </w:t>
      </w:r>
    </w:p>
    <w:p w14:paraId="72FE35B2" w14:textId="77777777" w:rsidR="00233614" w:rsidRDefault="00AA2A55" w:rsidP="003725CC">
      <w:pPr>
        <w:pStyle w:val="Heading1"/>
        <w:pBdr>
          <w:top w:val="single" w:sz="4" w:space="1" w:color="auto"/>
        </w:pBdr>
      </w:pPr>
      <w:bookmarkStart w:id="5" w:name="_Toc479606226"/>
      <w:r>
        <w:t>5</w:t>
      </w:r>
      <w:r w:rsidR="00D11139">
        <w:t>.</w:t>
      </w:r>
      <w:r w:rsidR="00D11139">
        <w:tab/>
      </w:r>
      <w:r w:rsidR="005B373F">
        <w:t>Eligibility for Director nomination</w:t>
      </w:r>
      <w:bookmarkEnd w:id="5"/>
    </w:p>
    <w:p w14:paraId="1D5EEDF2" w14:textId="77777777" w:rsidR="00233614" w:rsidRDefault="00233614" w:rsidP="00233614">
      <w:pPr>
        <w:pStyle w:val="Default"/>
        <w:rPr>
          <w:sz w:val="22"/>
          <w:szCs w:val="22"/>
        </w:rPr>
      </w:pPr>
    </w:p>
    <w:p w14:paraId="5DDB0F31" w14:textId="77777777" w:rsidR="00233614" w:rsidRPr="00233614" w:rsidRDefault="00233614" w:rsidP="00233614">
      <w:pPr>
        <w:pStyle w:val="Default"/>
        <w:rPr>
          <w:rFonts w:asciiTheme="minorHAnsi" w:hAnsiTheme="minorHAnsi" w:cstheme="minorBidi"/>
          <w:color w:val="auto"/>
        </w:rPr>
      </w:pPr>
      <w:r w:rsidRPr="00233614">
        <w:rPr>
          <w:rFonts w:asciiTheme="minorHAnsi" w:hAnsiTheme="minorHAnsi" w:cstheme="minorBidi"/>
          <w:color w:val="auto"/>
        </w:rPr>
        <w:t xml:space="preserve">Director Eligibility is set out in Clause 6.2.1 </w:t>
      </w:r>
      <w:r>
        <w:rPr>
          <w:rFonts w:asciiTheme="minorHAnsi" w:hAnsiTheme="minorHAnsi" w:cstheme="minorBidi"/>
          <w:color w:val="auto"/>
        </w:rPr>
        <w:t>as follows:</w:t>
      </w:r>
    </w:p>
    <w:p w14:paraId="37E2A012" w14:textId="77777777" w:rsidR="00233614" w:rsidRPr="00233614" w:rsidRDefault="00233614" w:rsidP="00233614">
      <w:pPr>
        <w:pStyle w:val="Default"/>
        <w:rPr>
          <w:rFonts w:asciiTheme="minorHAnsi" w:hAnsiTheme="minorHAnsi" w:cstheme="minorBidi"/>
          <w:color w:val="auto"/>
        </w:rPr>
      </w:pPr>
    </w:p>
    <w:p w14:paraId="0C23A124" w14:textId="77777777" w:rsidR="00233614" w:rsidRPr="00233614" w:rsidRDefault="00233614" w:rsidP="00233614">
      <w:pPr>
        <w:pStyle w:val="Default"/>
        <w:ind w:left="709"/>
        <w:rPr>
          <w:rFonts w:asciiTheme="minorHAnsi" w:hAnsiTheme="minorHAnsi" w:cstheme="minorBidi"/>
          <w:color w:val="auto"/>
        </w:rPr>
      </w:pPr>
      <w:r w:rsidRPr="00233614">
        <w:rPr>
          <w:rFonts w:asciiTheme="minorHAnsi" w:hAnsiTheme="minorHAnsi" w:cstheme="minorBidi"/>
          <w:b/>
          <w:color w:val="auto"/>
        </w:rPr>
        <w:t>6.2.1</w:t>
      </w:r>
      <w:r w:rsidRPr="00233614">
        <w:rPr>
          <w:rFonts w:asciiTheme="minorHAnsi" w:hAnsiTheme="minorHAnsi" w:cstheme="minorBidi"/>
          <w:color w:val="auto"/>
        </w:rPr>
        <w:tab/>
        <w:t xml:space="preserve">Each Ordinary Member may nominate for the position of Director, someone who: </w:t>
      </w:r>
    </w:p>
    <w:p w14:paraId="4DE9AA4F" w14:textId="77777777" w:rsidR="00233614" w:rsidRPr="00233614" w:rsidRDefault="00233614" w:rsidP="00233614">
      <w:pPr>
        <w:ind w:left="709"/>
      </w:pPr>
      <w:r w:rsidRPr="00233614">
        <w:rPr>
          <w:b/>
        </w:rPr>
        <w:t>6.2.1.1</w:t>
      </w:r>
      <w:r w:rsidRPr="00233614">
        <w:t xml:space="preserve"> Is at least 18 </w:t>
      </w:r>
      <w:proofErr w:type="gramStart"/>
      <w:r w:rsidRPr="00233614">
        <w:t>years</w:t>
      </w:r>
      <w:proofErr w:type="gramEnd"/>
      <w:r w:rsidRPr="00233614">
        <w:t xml:space="preserve"> old </w:t>
      </w:r>
    </w:p>
    <w:p w14:paraId="18377670" w14:textId="77777777" w:rsidR="00233614" w:rsidRPr="00233614" w:rsidRDefault="00233614" w:rsidP="00233614">
      <w:pPr>
        <w:ind w:left="709"/>
      </w:pPr>
      <w:r w:rsidRPr="00233614">
        <w:rPr>
          <w:b/>
        </w:rPr>
        <w:t>6.2.1.2</w:t>
      </w:r>
      <w:r w:rsidRPr="00233614">
        <w:t xml:space="preserve"> Is an Aboriginal and Torres Strait Islander person </w:t>
      </w:r>
    </w:p>
    <w:p w14:paraId="22C76315" w14:textId="77777777" w:rsidR="00233614" w:rsidRPr="00233614" w:rsidRDefault="00233614" w:rsidP="00233614">
      <w:pPr>
        <w:ind w:left="709"/>
      </w:pPr>
      <w:r w:rsidRPr="00233614">
        <w:rPr>
          <w:b/>
        </w:rPr>
        <w:t>6.2.1.3</w:t>
      </w:r>
      <w:r w:rsidRPr="00233614">
        <w:t xml:space="preserve"> Is not</w:t>
      </w:r>
      <w:r w:rsidR="00B46971">
        <w:t xml:space="preserve"> an employee of the Corporation</w:t>
      </w:r>
      <w:r>
        <w:t xml:space="preserve"> (that is IRCA)</w:t>
      </w:r>
    </w:p>
    <w:p w14:paraId="5630DF8A" w14:textId="77777777" w:rsidR="00233614" w:rsidRPr="00233614" w:rsidRDefault="00233614" w:rsidP="00233614">
      <w:pPr>
        <w:ind w:left="709"/>
      </w:pPr>
      <w:r w:rsidRPr="00233614">
        <w:rPr>
          <w:b/>
        </w:rPr>
        <w:t>6.2.1.4</w:t>
      </w:r>
      <w:r w:rsidRPr="00233614">
        <w:t xml:space="preserve"> Is to be an Ordinary Member Representative or an Associate Member as under Clause 3.1.2.1 </w:t>
      </w:r>
    </w:p>
    <w:p w14:paraId="2BFC92D7" w14:textId="77777777" w:rsidR="00233614" w:rsidRPr="00233614" w:rsidRDefault="00233614" w:rsidP="00233614">
      <w:pPr>
        <w:ind w:left="709"/>
      </w:pPr>
      <w:r w:rsidRPr="00233614">
        <w:rPr>
          <w:b/>
        </w:rPr>
        <w:t>6.2.1.5</w:t>
      </w:r>
      <w:r w:rsidRPr="00233614">
        <w:t xml:space="preserve"> Has the skills and aptitude required to fulfill the position of Director as may be set out in a policy approved at an AGM </w:t>
      </w:r>
    </w:p>
    <w:p w14:paraId="139A168D" w14:textId="77777777" w:rsidR="00233614" w:rsidRPr="00233614" w:rsidRDefault="00233614" w:rsidP="00233614">
      <w:pPr>
        <w:ind w:left="709"/>
      </w:pPr>
      <w:r w:rsidRPr="00233614">
        <w:rPr>
          <w:b/>
        </w:rPr>
        <w:t>6.2.1.6</w:t>
      </w:r>
      <w:r w:rsidRPr="00233614">
        <w:t xml:space="preserve"> Has demonstrated a sound understanding of the Corporation and its activities and a commitment to the Objects of this Constitution and </w:t>
      </w:r>
    </w:p>
    <w:p w14:paraId="195FEDE6" w14:textId="77777777" w:rsidR="00233614" w:rsidRPr="00233614" w:rsidRDefault="00233614" w:rsidP="00233614">
      <w:pPr>
        <w:ind w:left="709"/>
      </w:pPr>
      <w:r w:rsidRPr="00233614">
        <w:rPr>
          <w:b/>
        </w:rPr>
        <w:t>6.2.1.7</w:t>
      </w:r>
      <w:r w:rsidRPr="00233614">
        <w:t xml:space="preserve"> Has been: </w:t>
      </w:r>
    </w:p>
    <w:p w14:paraId="10365FC2" w14:textId="77777777" w:rsidR="00233614" w:rsidRPr="00233614" w:rsidRDefault="00233614" w:rsidP="00233614">
      <w:pPr>
        <w:ind w:left="1418"/>
      </w:pPr>
      <w:r w:rsidRPr="00233614">
        <w:rPr>
          <w:b/>
        </w:rPr>
        <w:t>6.2.1.7.1</w:t>
      </w:r>
      <w:r w:rsidRPr="00233614">
        <w:t xml:space="preserve"> An Ordinary Member Representative or Associate Member as under Clause 3.1.2.1 for a cumulative period of at least one year prior to their nomination as a Director; or </w:t>
      </w:r>
    </w:p>
    <w:p w14:paraId="110448BB" w14:textId="77777777" w:rsidR="00233614" w:rsidRPr="00233614" w:rsidRDefault="00233614" w:rsidP="00233614">
      <w:pPr>
        <w:ind w:left="1418"/>
      </w:pPr>
      <w:r w:rsidRPr="00233614">
        <w:rPr>
          <w:b/>
        </w:rPr>
        <w:t>6.2.1.7.2</w:t>
      </w:r>
      <w:r w:rsidRPr="00233614">
        <w:t xml:space="preserve"> For an Ordinary Member Representative or an Associate Member as under Clause 3.1.2.1 nominated within the </w:t>
      </w:r>
      <w:proofErr w:type="gramStart"/>
      <w:r w:rsidRPr="00233614">
        <w:t>twelve month</w:t>
      </w:r>
      <w:proofErr w:type="gramEnd"/>
      <w:r w:rsidRPr="00233614">
        <w:t xml:space="preserve"> period following the transition date, an Ordinary or Associate Member of the Corporation for a cumulative period of at least one year including periods before and after the transition date. </w:t>
      </w:r>
    </w:p>
    <w:p w14:paraId="6C66EAB3" w14:textId="77777777" w:rsidR="00233614" w:rsidRPr="00233614" w:rsidRDefault="00233614" w:rsidP="00233614"/>
    <w:p w14:paraId="4346BAC8" w14:textId="77777777" w:rsidR="00233614" w:rsidRPr="00233614" w:rsidRDefault="00233614" w:rsidP="00233614">
      <w:r w:rsidRPr="00233614">
        <w:rPr>
          <w:b/>
        </w:rPr>
        <w:t>6.2.2</w:t>
      </w:r>
      <w:r w:rsidRPr="00233614">
        <w:t xml:space="preserve"> A majority of Directors of the Corporation must usually reside in Australia. </w:t>
      </w:r>
    </w:p>
    <w:p w14:paraId="0B7857E9" w14:textId="77777777" w:rsidR="00233614" w:rsidRPr="00233614" w:rsidRDefault="00233614" w:rsidP="00233614">
      <w:r w:rsidRPr="00233614">
        <w:rPr>
          <w:b/>
        </w:rPr>
        <w:t>6.2.3</w:t>
      </w:r>
      <w:r w:rsidRPr="00233614">
        <w:t xml:space="preserve"> At least 50% of Directors must be drawn from organisations that serve remote Aboriginal and Torres Strait Islander communities. </w:t>
      </w:r>
    </w:p>
    <w:p w14:paraId="22D1438A" w14:textId="77777777" w:rsidR="009E00EA" w:rsidRDefault="009E00EA" w:rsidP="009E00EA">
      <w:pPr>
        <w:pStyle w:val="Heading2"/>
        <w:rPr>
          <w:b/>
        </w:rPr>
      </w:pPr>
    </w:p>
    <w:p w14:paraId="5118B9F5" w14:textId="77777777" w:rsidR="00447E36" w:rsidRDefault="00AA2A55" w:rsidP="00007B5D">
      <w:pPr>
        <w:pStyle w:val="Heading1"/>
        <w:pBdr>
          <w:top w:val="single" w:sz="4" w:space="1" w:color="auto"/>
        </w:pBdr>
      </w:pPr>
      <w:bookmarkStart w:id="6" w:name="_Toc479606227"/>
      <w:r>
        <w:t>6</w:t>
      </w:r>
      <w:r w:rsidR="00D11139">
        <w:t>.</w:t>
      </w:r>
      <w:r w:rsidR="00D11139">
        <w:tab/>
      </w:r>
      <w:r w:rsidR="00ED4457">
        <w:t>Waiving of 12-month eligibility</w:t>
      </w:r>
      <w:bookmarkEnd w:id="6"/>
    </w:p>
    <w:p w14:paraId="3CA2C804" w14:textId="77777777" w:rsidR="00ED4457" w:rsidRPr="00ED4457" w:rsidRDefault="00ED4457" w:rsidP="00ED4457"/>
    <w:p w14:paraId="4BE01D64" w14:textId="77777777" w:rsidR="00447E36" w:rsidRPr="00E02FA1" w:rsidRDefault="00ED4457" w:rsidP="00ED4457">
      <w:pPr>
        <w:rPr>
          <w:b/>
        </w:rPr>
      </w:pPr>
      <w:r>
        <w:t xml:space="preserve">Due to the 24 May 2017 election being the election of the inaugural Board under the Constitution of IRCA approved in late September 2016, the </w:t>
      </w:r>
      <w:r w:rsidR="00E02FA1">
        <w:t>12-month</w:t>
      </w:r>
      <w:r>
        <w:t xml:space="preserve"> eligibility is not able to be implemented effectively. </w:t>
      </w:r>
      <w:r w:rsidRPr="00E02FA1">
        <w:rPr>
          <w:b/>
        </w:rPr>
        <w:t>A resolution will be put at the 24 May 2017 Special General Meeting to formally waive this requirement for the inaugural Board election only.</w:t>
      </w:r>
    </w:p>
    <w:p w14:paraId="6FD45A4B" w14:textId="77777777" w:rsidR="009E00EA" w:rsidRDefault="00AA2A55" w:rsidP="00007B5D">
      <w:pPr>
        <w:pStyle w:val="Heading1"/>
        <w:pBdr>
          <w:top w:val="single" w:sz="4" w:space="1" w:color="auto"/>
        </w:pBdr>
      </w:pPr>
      <w:bookmarkStart w:id="7" w:name="_Toc479606228"/>
      <w:r>
        <w:t>7</w:t>
      </w:r>
      <w:r w:rsidR="00D11139">
        <w:t>.</w:t>
      </w:r>
      <w:r w:rsidR="00D11139">
        <w:tab/>
      </w:r>
      <w:r w:rsidR="00975241">
        <w:t>Nominee profiles</w:t>
      </w:r>
      <w:bookmarkEnd w:id="7"/>
    </w:p>
    <w:p w14:paraId="4098EEB3" w14:textId="77777777" w:rsidR="009E00EA" w:rsidRDefault="009E00EA" w:rsidP="009E00EA"/>
    <w:p w14:paraId="460A21D1" w14:textId="77777777" w:rsidR="00BF077F" w:rsidRDefault="00E02FA1" w:rsidP="009E00EA">
      <w:r>
        <w:t>Nominees may include</w:t>
      </w:r>
      <w:r w:rsidR="00BF077F">
        <w:t xml:space="preserve"> information</w:t>
      </w:r>
      <w:r w:rsidR="00793826">
        <w:t xml:space="preserve"> </w:t>
      </w:r>
      <w:r w:rsidR="00A96BA2">
        <w:t xml:space="preserve">on the </w:t>
      </w:r>
      <w:r w:rsidR="00793826">
        <w:t xml:space="preserve">Board of Director </w:t>
      </w:r>
      <w:r w:rsidR="00A96BA2">
        <w:t xml:space="preserve">Nomination Form, </w:t>
      </w:r>
      <w:r w:rsidR="00793826">
        <w:t>about</w:t>
      </w:r>
      <w:r w:rsidR="00BF077F">
        <w:t xml:space="preserve"> </w:t>
      </w:r>
      <w:r>
        <w:t>their</w:t>
      </w:r>
      <w:r w:rsidR="00BF077F">
        <w:t xml:space="preserve"> skills, experience, qualifications, and other information </w:t>
      </w:r>
      <w:r w:rsidR="00793826">
        <w:t>that</w:t>
      </w:r>
      <w:r w:rsidR="000F4A5E">
        <w:t xml:space="preserve"> indicate</w:t>
      </w:r>
      <w:r w:rsidR="00793826">
        <w:t>s</w:t>
      </w:r>
      <w:r w:rsidR="000F4A5E">
        <w:t xml:space="preserve"> </w:t>
      </w:r>
      <w:r w:rsidR="001A4AFA">
        <w:t>their suitability for a Director position</w:t>
      </w:r>
      <w:r w:rsidR="00A96BA2">
        <w:t>.</w:t>
      </w:r>
      <w:r w:rsidR="00793826">
        <w:t xml:space="preserve"> </w:t>
      </w:r>
    </w:p>
    <w:p w14:paraId="0DC03222" w14:textId="77777777" w:rsidR="00793826" w:rsidRDefault="00793826" w:rsidP="009E00EA"/>
    <w:p w14:paraId="215008B6" w14:textId="77777777" w:rsidR="00BF077F" w:rsidRDefault="00BF077F" w:rsidP="009E00EA">
      <w:r>
        <w:t>In providing information on skills, experience and qualifications</w:t>
      </w:r>
      <w:r w:rsidR="00E02FA1">
        <w:t>,</w:t>
      </w:r>
      <w:r>
        <w:t xml:space="preserve"> </w:t>
      </w:r>
      <w:r w:rsidR="00975241">
        <w:t xml:space="preserve">Nominees are advised to check </w:t>
      </w:r>
      <w:r>
        <w:t>the IRCA Board</w:t>
      </w:r>
      <w:r w:rsidR="00975241">
        <w:t xml:space="preserve">’s </w:t>
      </w:r>
      <w:r>
        <w:t xml:space="preserve">skills and resource </w:t>
      </w:r>
      <w:r w:rsidR="00975241">
        <w:t xml:space="preserve">focus areas. </w:t>
      </w:r>
      <w:r>
        <w:t xml:space="preserve">The </w:t>
      </w:r>
      <w:r w:rsidR="00975241">
        <w:t>focus</w:t>
      </w:r>
      <w:r>
        <w:t xml:space="preserve"> areas are included </w:t>
      </w:r>
      <w:r w:rsidR="00975241">
        <w:t xml:space="preserve">in </w:t>
      </w:r>
      <w:r>
        <w:t xml:space="preserve">Appendix </w:t>
      </w:r>
      <w:r w:rsidR="00793826">
        <w:t xml:space="preserve">1 </w:t>
      </w:r>
      <w:r>
        <w:t>to this Information Guide.</w:t>
      </w:r>
    </w:p>
    <w:p w14:paraId="166AF71A" w14:textId="77777777" w:rsidR="00E02FA1" w:rsidRDefault="00E02FA1" w:rsidP="009E00EA"/>
    <w:p w14:paraId="209650C7" w14:textId="77777777" w:rsidR="00E02FA1" w:rsidRDefault="00975241" w:rsidP="009E00EA">
      <w:r>
        <w:t>Holding of skills, qualifications and experience in the focus</w:t>
      </w:r>
      <w:r w:rsidR="00E02FA1">
        <w:t xml:space="preserve"> areas </w:t>
      </w:r>
      <w:r>
        <w:t>is</w:t>
      </w:r>
      <w:r w:rsidR="00E02FA1">
        <w:t xml:space="preserve"> not mandatory for nomination of an Ordinary or Associate Member.</w:t>
      </w:r>
    </w:p>
    <w:p w14:paraId="41A59BD7" w14:textId="77777777" w:rsidR="00975241" w:rsidRPr="009E00EA" w:rsidRDefault="00975241" w:rsidP="009E00EA"/>
    <w:p w14:paraId="09584DC4" w14:textId="77777777" w:rsidR="009E00EA" w:rsidRPr="009E00EA" w:rsidRDefault="00AA2A55" w:rsidP="00975241">
      <w:pPr>
        <w:pStyle w:val="Heading1"/>
        <w:pBdr>
          <w:top w:val="single" w:sz="4" w:space="1" w:color="auto"/>
        </w:pBdr>
      </w:pPr>
      <w:bookmarkStart w:id="8" w:name="_Toc479606229"/>
      <w:r>
        <w:t>8</w:t>
      </w:r>
      <w:r w:rsidR="00D11139">
        <w:t>.</w:t>
      </w:r>
      <w:r w:rsidR="00D11139">
        <w:tab/>
      </w:r>
      <w:r w:rsidR="009E00EA" w:rsidRPr="009E00EA">
        <w:t>Voting for Directors</w:t>
      </w:r>
      <w:bookmarkEnd w:id="8"/>
    </w:p>
    <w:p w14:paraId="1BAC16B2" w14:textId="77777777" w:rsidR="009E00EA" w:rsidRDefault="009E00EA" w:rsidP="009E00EA"/>
    <w:p w14:paraId="33EF70DF" w14:textId="77777777" w:rsidR="00D11139" w:rsidRDefault="009E00EA" w:rsidP="009E00EA">
      <w:r>
        <w:t xml:space="preserve">Voting for Director positions is only by the nominated Representative of an Ordinary Member. </w:t>
      </w:r>
      <w:r w:rsidR="00E02FA1">
        <w:t xml:space="preserve"> An Ordinary Member has one vote. The Chair has a casting vote.</w:t>
      </w:r>
    </w:p>
    <w:p w14:paraId="03C9FC6C" w14:textId="77777777" w:rsidR="00D11139" w:rsidRDefault="00D11139" w:rsidP="009E00EA"/>
    <w:p w14:paraId="76E573CD" w14:textId="77777777" w:rsidR="00D11139" w:rsidRDefault="00D11139" w:rsidP="009E00EA">
      <w:r>
        <w:t>Voting takes place at a Ge</w:t>
      </w:r>
      <w:r w:rsidR="00E02FA1">
        <w:t>neral Meeting according to Clau</w:t>
      </w:r>
      <w:r w:rsidR="00975241">
        <w:t xml:space="preserve">se 5.8 of the IRCA Constitution. </w:t>
      </w:r>
    </w:p>
    <w:p w14:paraId="5B9884FE" w14:textId="77777777" w:rsidR="00975241" w:rsidRDefault="00975241" w:rsidP="009E00EA"/>
    <w:p w14:paraId="0532F87E" w14:textId="77777777" w:rsidR="00E02FA1" w:rsidRDefault="00AA2A55" w:rsidP="00007B5D">
      <w:pPr>
        <w:pStyle w:val="Heading1"/>
        <w:pBdr>
          <w:top w:val="single" w:sz="4" w:space="1" w:color="auto"/>
        </w:pBdr>
      </w:pPr>
      <w:bookmarkStart w:id="9" w:name="_Toc479606230"/>
      <w:r>
        <w:t>9</w:t>
      </w:r>
      <w:r w:rsidR="00E02FA1">
        <w:t>.</w:t>
      </w:r>
      <w:r w:rsidR="00E02FA1">
        <w:tab/>
        <w:t>Proxies</w:t>
      </w:r>
      <w:bookmarkEnd w:id="9"/>
    </w:p>
    <w:p w14:paraId="0F73A2B0" w14:textId="77777777" w:rsidR="00E02FA1" w:rsidRDefault="00E02FA1" w:rsidP="009E00EA"/>
    <w:p w14:paraId="6234F428" w14:textId="77777777" w:rsidR="00E02FA1" w:rsidRDefault="009E00EA" w:rsidP="009E00EA">
      <w:r>
        <w:t xml:space="preserve">In accordance with Clause 5.10 of the IRCA Constitution, a proxy may be appointed for Ordinary Members unable to attend a General Meeting. Proxies are to be notified at least 48 hours prior to a General Meeting to IRCA. A proxy may not represent more than 2 Ordinary members. </w:t>
      </w:r>
      <w:r w:rsidR="00975241">
        <w:t xml:space="preserve"> Further information and a Proxy Form will be provided with the Notice of General Meeting on 3 May 2017.</w:t>
      </w:r>
    </w:p>
    <w:p w14:paraId="2487818B" w14:textId="77777777" w:rsidR="00007B5D" w:rsidRDefault="00AA2A55" w:rsidP="003725CC">
      <w:pPr>
        <w:pStyle w:val="Heading1"/>
        <w:ind w:left="709" w:hanging="709"/>
      </w:pPr>
      <w:bookmarkStart w:id="10" w:name="_Toc479606231"/>
      <w:r>
        <w:t>10</w:t>
      </w:r>
      <w:r w:rsidR="00007B5D">
        <w:t>.</w:t>
      </w:r>
      <w:r w:rsidR="00007B5D">
        <w:tab/>
        <w:t>Nominations from applicant Ordinary Members not yet reviewed at an IRCA Board Meeting</w:t>
      </w:r>
      <w:bookmarkEnd w:id="10"/>
    </w:p>
    <w:p w14:paraId="7D817142" w14:textId="77777777" w:rsidR="00007B5D" w:rsidRDefault="00007B5D" w:rsidP="009E00EA"/>
    <w:p w14:paraId="69E2E0EB" w14:textId="77777777" w:rsidR="00007B5D" w:rsidRDefault="00AA2A55" w:rsidP="009E00EA">
      <w:r>
        <w:rPr>
          <w:b/>
        </w:rPr>
        <w:t>10</w:t>
      </w:r>
      <w:r w:rsidR="00B17277" w:rsidRPr="00B17277">
        <w:rPr>
          <w:b/>
        </w:rPr>
        <w:t>.1</w:t>
      </w:r>
      <w:r w:rsidR="00B17277">
        <w:tab/>
      </w:r>
      <w:r w:rsidR="00770F59" w:rsidRPr="00B17277">
        <w:rPr>
          <w:b/>
          <w:i/>
        </w:rPr>
        <w:t xml:space="preserve">Applicants for Ordinary Membership whose applications have </w:t>
      </w:r>
      <w:r w:rsidR="00B17277" w:rsidRPr="00B17277">
        <w:rPr>
          <w:b/>
          <w:i/>
        </w:rPr>
        <w:t xml:space="preserve">been lodged with IRCA but </w:t>
      </w:r>
      <w:r w:rsidR="00770F59" w:rsidRPr="00B17277">
        <w:rPr>
          <w:b/>
          <w:i/>
        </w:rPr>
        <w:t>not yet been reviewed by the IRCA Board</w:t>
      </w:r>
      <w:r w:rsidR="00770F59">
        <w:t xml:space="preserve"> may nominate a person to the Board as per the eligibility specifications set out above in paragraph 4.  Such nominations will be classified as “</w:t>
      </w:r>
      <w:r w:rsidR="00770F59" w:rsidRPr="00793826">
        <w:rPr>
          <w:b/>
          <w:i/>
        </w:rPr>
        <w:t>Conditional</w:t>
      </w:r>
      <w:r w:rsidR="00770F59">
        <w:t>” until such time as the Board at a meeting on or before 24 April 2017 is able to review the application status of the the nominating Ordinary Member(s). Where the application is approved the nomination will be included with the nominations of current approved Ordinary Members (see Appendix</w:t>
      </w:r>
      <w:r w:rsidR="00793826">
        <w:t xml:space="preserve"> 1</w:t>
      </w:r>
      <w:r w:rsidR="00770F59">
        <w:t xml:space="preserve"> for a list of current Ordinary Members). </w:t>
      </w:r>
    </w:p>
    <w:p w14:paraId="3FDB7F99" w14:textId="77777777" w:rsidR="00770F59" w:rsidRDefault="00770F59" w:rsidP="009E00EA"/>
    <w:p w14:paraId="62BADD75" w14:textId="77777777" w:rsidR="00770F59" w:rsidRDefault="00AA2A55" w:rsidP="009E00EA">
      <w:r>
        <w:rPr>
          <w:b/>
        </w:rPr>
        <w:t>10</w:t>
      </w:r>
      <w:r w:rsidR="00B17277" w:rsidRPr="00B17277">
        <w:rPr>
          <w:b/>
        </w:rPr>
        <w:t>.2</w:t>
      </w:r>
      <w:r w:rsidR="00B17277">
        <w:tab/>
      </w:r>
      <w:r w:rsidR="00770F59" w:rsidRPr="00B17277">
        <w:rPr>
          <w:b/>
          <w:i/>
        </w:rPr>
        <w:t>Organisations making new application for Ordinary Membership up to 21 April 2017</w:t>
      </w:r>
      <w:r w:rsidR="00770F59">
        <w:t xml:space="preserve"> may also make nominations as per </w:t>
      </w:r>
      <w:r w:rsidR="00B17277">
        <w:t xml:space="preserve">the arrangements under paragraph 9.1 above. </w:t>
      </w:r>
    </w:p>
    <w:p w14:paraId="35CEB948" w14:textId="77777777" w:rsidR="00007B5D" w:rsidRDefault="00007B5D" w:rsidP="009E00EA"/>
    <w:p w14:paraId="56A6C896" w14:textId="77777777" w:rsidR="00E02FA1" w:rsidRDefault="00E02FA1" w:rsidP="00007B5D">
      <w:pPr>
        <w:pStyle w:val="Heading1"/>
        <w:pBdr>
          <w:top w:val="single" w:sz="4" w:space="1" w:color="auto"/>
        </w:pBdr>
      </w:pPr>
      <w:bookmarkStart w:id="11" w:name="_Toc479606232"/>
      <w:r>
        <w:t>Further information</w:t>
      </w:r>
      <w:bookmarkEnd w:id="11"/>
    </w:p>
    <w:p w14:paraId="5769FCA1" w14:textId="77777777" w:rsidR="00E02FA1" w:rsidRDefault="00E02FA1" w:rsidP="009E00EA"/>
    <w:p w14:paraId="180D9A09" w14:textId="77777777" w:rsidR="00E02FA1" w:rsidRDefault="00E02FA1" w:rsidP="009E00EA">
      <w:r>
        <w:t>Jennifer Nixon</w:t>
      </w:r>
      <w:r w:rsidR="008968F8">
        <w:tab/>
      </w:r>
      <w:r w:rsidR="008968F8">
        <w:tab/>
      </w:r>
      <w:r w:rsidR="008968F8">
        <w:tab/>
      </w:r>
      <w:r w:rsidR="008968F8">
        <w:tab/>
      </w:r>
      <w:r w:rsidR="008968F8">
        <w:tab/>
        <w:t>Daniel Featherstone</w:t>
      </w:r>
    </w:p>
    <w:p w14:paraId="5CDB142C" w14:textId="77777777" w:rsidR="00E02FA1" w:rsidRDefault="00E02FA1" w:rsidP="009E00EA">
      <w:r>
        <w:t>Assistant Manager</w:t>
      </w:r>
      <w:r w:rsidR="008968F8">
        <w:tab/>
      </w:r>
      <w:r w:rsidR="008968F8">
        <w:tab/>
      </w:r>
      <w:r w:rsidR="008968F8">
        <w:tab/>
      </w:r>
      <w:r w:rsidR="008968F8">
        <w:tab/>
        <w:t>Manager</w:t>
      </w:r>
    </w:p>
    <w:p w14:paraId="5BA1D212" w14:textId="77777777" w:rsidR="00E02FA1" w:rsidRDefault="00E02FA1" w:rsidP="009E00EA">
      <w:r>
        <w:t xml:space="preserve">E </w:t>
      </w:r>
      <w:hyperlink r:id="rId13" w:history="1">
        <w:r w:rsidR="008968F8" w:rsidRPr="00141A7E">
          <w:rPr>
            <w:rStyle w:val="Hyperlink"/>
          </w:rPr>
          <w:t>asstmgr@irca.net.au</w:t>
        </w:r>
      </w:hyperlink>
      <w:r w:rsidR="008968F8">
        <w:tab/>
      </w:r>
      <w:r w:rsidR="008968F8">
        <w:tab/>
      </w:r>
      <w:r w:rsidR="008968F8">
        <w:tab/>
        <w:t xml:space="preserve">E </w:t>
      </w:r>
      <w:hyperlink r:id="rId14" w:history="1">
        <w:r w:rsidR="008968F8" w:rsidRPr="00141A7E">
          <w:rPr>
            <w:rStyle w:val="Hyperlink"/>
          </w:rPr>
          <w:t>manager@irca.net.au</w:t>
        </w:r>
      </w:hyperlink>
    </w:p>
    <w:p w14:paraId="6A04E091" w14:textId="77777777" w:rsidR="008968F8" w:rsidRDefault="008968F8" w:rsidP="009E00EA"/>
    <w:p w14:paraId="58280752" w14:textId="77777777" w:rsidR="008968F8" w:rsidRDefault="008968F8" w:rsidP="009E00EA">
      <w:r>
        <w:t>Indigenous Remote Communications Association</w:t>
      </w:r>
    </w:p>
    <w:p w14:paraId="12ADBD2B" w14:textId="77777777" w:rsidR="008968F8" w:rsidRDefault="008968F8" w:rsidP="009E00EA">
      <w:r>
        <w:t>P 08 8952 6465</w:t>
      </w:r>
    </w:p>
    <w:p w14:paraId="2E3ECF13" w14:textId="77777777" w:rsidR="00D11139" w:rsidRDefault="00D11139" w:rsidP="009E00EA"/>
    <w:p w14:paraId="3A9AC513" w14:textId="77777777" w:rsidR="00577D4B" w:rsidRDefault="00975241" w:rsidP="00975241">
      <w:pPr>
        <w:pStyle w:val="Heading1"/>
      </w:pPr>
      <w:r>
        <w:br w:type="page"/>
      </w:r>
      <w:bookmarkStart w:id="12" w:name="_Toc479606233"/>
      <w:r w:rsidR="00577D4B">
        <w:t>Appendix</w:t>
      </w:r>
      <w:r w:rsidR="00FD3735">
        <w:t xml:space="preserve"> 1:</w:t>
      </w:r>
      <w:r w:rsidR="00FD3735">
        <w:tab/>
      </w:r>
      <w:r w:rsidR="00577D4B">
        <w:t>Current Ordinary Members</w:t>
      </w:r>
      <w:bookmarkEnd w:id="12"/>
    </w:p>
    <w:p w14:paraId="5E873414" w14:textId="77777777" w:rsidR="00F03BCA" w:rsidRDefault="00F03BCA" w:rsidP="00F03BCA"/>
    <w:p w14:paraId="03E5DCBA" w14:textId="77777777" w:rsidR="00F03BCA" w:rsidRPr="00955466" w:rsidRDefault="00F03BCA" w:rsidP="00F03BCA">
      <w:pPr>
        <w:rPr>
          <w:i/>
        </w:rPr>
      </w:pPr>
      <w:r w:rsidRPr="00955466">
        <w:rPr>
          <w:i/>
        </w:rPr>
        <w:t xml:space="preserve">As approved by the IRCA Board of Directors meetings of 13/12/2016 and 1/3/2017. </w:t>
      </w:r>
    </w:p>
    <w:p w14:paraId="24518FE8" w14:textId="77777777" w:rsidR="00577D4B" w:rsidRDefault="00577D4B"/>
    <w:p w14:paraId="680A83EE" w14:textId="77777777" w:rsidR="00F5404E" w:rsidRPr="009C2D76" w:rsidRDefault="00F5404E" w:rsidP="00CB36C7">
      <w:pPr>
        <w:pStyle w:val="ListParagraph"/>
        <w:numPr>
          <w:ilvl w:val="0"/>
          <w:numId w:val="20"/>
        </w:numPr>
        <w:spacing w:after="40"/>
        <w:contextualSpacing w:val="0"/>
        <w:rPr>
          <w:color w:val="000000" w:themeColor="text1"/>
        </w:rPr>
      </w:pPr>
      <w:r w:rsidRPr="009C2D76">
        <w:rPr>
          <w:color w:val="000000" w:themeColor="text1"/>
        </w:rPr>
        <w:t>Broome Aboriginal Media Association Aboriginal Corporation</w:t>
      </w:r>
    </w:p>
    <w:p w14:paraId="76743AB1" w14:textId="77777777" w:rsidR="00F5404E" w:rsidRPr="009C2D76" w:rsidRDefault="00F5404E" w:rsidP="00CB36C7">
      <w:pPr>
        <w:pStyle w:val="ListParagraph"/>
        <w:numPr>
          <w:ilvl w:val="0"/>
          <w:numId w:val="20"/>
        </w:numPr>
        <w:spacing w:after="40"/>
        <w:contextualSpacing w:val="0"/>
        <w:rPr>
          <w:color w:val="000000" w:themeColor="text1"/>
        </w:rPr>
      </w:pPr>
      <w:r w:rsidRPr="009C2D76">
        <w:rPr>
          <w:color w:val="000000" w:themeColor="text1"/>
        </w:rPr>
        <w:t>Derby Media Aboriginal Corporation (6DBY)</w:t>
      </w:r>
    </w:p>
    <w:p w14:paraId="63FC9475" w14:textId="77777777" w:rsidR="00F5404E" w:rsidRPr="009C2D76" w:rsidRDefault="00F5404E" w:rsidP="00CB36C7">
      <w:pPr>
        <w:pStyle w:val="ListParagraph"/>
        <w:numPr>
          <w:ilvl w:val="0"/>
          <w:numId w:val="20"/>
        </w:numPr>
        <w:spacing w:after="40"/>
        <w:contextualSpacing w:val="0"/>
        <w:rPr>
          <w:color w:val="000000" w:themeColor="text1"/>
        </w:rPr>
      </w:pPr>
      <w:proofErr w:type="spellStart"/>
      <w:r w:rsidRPr="009C2D76">
        <w:rPr>
          <w:color w:val="000000" w:themeColor="text1"/>
        </w:rPr>
        <w:t>Goolarri</w:t>
      </w:r>
      <w:proofErr w:type="spellEnd"/>
      <w:r w:rsidRPr="009C2D76">
        <w:rPr>
          <w:color w:val="000000" w:themeColor="text1"/>
        </w:rPr>
        <w:t xml:space="preserve"> Media Enterprises Pty Ltd</w:t>
      </w:r>
    </w:p>
    <w:p w14:paraId="6BD82597" w14:textId="77777777" w:rsidR="00F5404E" w:rsidRPr="009C2D76" w:rsidRDefault="00F5404E" w:rsidP="00CB36C7">
      <w:pPr>
        <w:pStyle w:val="ListParagraph"/>
        <w:numPr>
          <w:ilvl w:val="0"/>
          <w:numId w:val="20"/>
        </w:numPr>
        <w:spacing w:after="40"/>
        <w:contextualSpacing w:val="0"/>
        <w:rPr>
          <w:color w:val="000000" w:themeColor="text1"/>
        </w:rPr>
      </w:pPr>
      <w:proofErr w:type="spellStart"/>
      <w:r w:rsidRPr="009C2D76">
        <w:rPr>
          <w:color w:val="000000" w:themeColor="text1"/>
        </w:rPr>
        <w:t>Ngaanyatjar</w:t>
      </w:r>
      <w:r w:rsidR="000C0F43">
        <w:rPr>
          <w:color w:val="000000" w:themeColor="text1"/>
        </w:rPr>
        <w:t>r</w:t>
      </w:r>
      <w:r w:rsidR="009E424B">
        <w:rPr>
          <w:color w:val="000000" w:themeColor="text1"/>
        </w:rPr>
        <w:t>a</w:t>
      </w:r>
      <w:proofErr w:type="spellEnd"/>
      <w:r w:rsidR="009E424B">
        <w:rPr>
          <w:color w:val="000000" w:themeColor="text1"/>
        </w:rPr>
        <w:t xml:space="preserve"> (Ng)</w:t>
      </w:r>
      <w:r w:rsidRPr="009C2D76">
        <w:rPr>
          <w:color w:val="000000" w:themeColor="text1"/>
        </w:rPr>
        <w:t xml:space="preserve"> Media</w:t>
      </w:r>
    </w:p>
    <w:p w14:paraId="5E2710EF" w14:textId="77777777" w:rsidR="00F5404E" w:rsidRPr="009C2D76" w:rsidRDefault="00F5404E" w:rsidP="00CB36C7">
      <w:pPr>
        <w:pStyle w:val="ListParagraph"/>
        <w:numPr>
          <w:ilvl w:val="0"/>
          <w:numId w:val="20"/>
        </w:numPr>
        <w:spacing w:after="40"/>
        <w:contextualSpacing w:val="0"/>
        <w:rPr>
          <w:color w:val="000000" w:themeColor="text1"/>
        </w:rPr>
      </w:pPr>
      <w:proofErr w:type="spellStart"/>
      <w:r w:rsidRPr="009C2D76">
        <w:rPr>
          <w:color w:val="000000" w:themeColor="text1"/>
        </w:rPr>
        <w:t>Noongar</w:t>
      </w:r>
      <w:proofErr w:type="spellEnd"/>
      <w:r w:rsidRPr="009C2D76">
        <w:rPr>
          <w:color w:val="000000" w:themeColor="text1"/>
        </w:rPr>
        <w:t xml:space="preserve"> Media Enterprises (</w:t>
      </w:r>
      <w:proofErr w:type="spellStart"/>
      <w:r w:rsidRPr="009C2D76">
        <w:rPr>
          <w:color w:val="000000" w:themeColor="text1"/>
        </w:rPr>
        <w:t>Noongar</w:t>
      </w:r>
      <w:proofErr w:type="spellEnd"/>
      <w:r w:rsidRPr="009C2D76">
        <w:rPr>
          <w:color w:val="000000" w:themeColor="text1"/>
        </w:rPr>
        <w:t xml:space="preserve"> Radio)</w:t>
      </w:r>
    </w:p>
    <w:p w14:paraId="1BC17D10" w14:textId="77777777" w:rsidR="00F5404E" w:rsidRPr="009C2D76" w:rsidRDefault="00F5404E" w:rsidP="00CB36C7">
      <w:pPr>
        <w:pStyle w:val="ListParagraph"/>
        <w:numPr>
          <w:ilvl w:val="0"/>
          <w:numId w:val="20"/>
        </w:numPr>
        <w:spacing w:after="40"/>
        <w:contextualSpacing w:val="0"/>
        <w:rPr>
          <w:color w:val="000000" w:themeColor="text1"/>
        </w:rPr>
      </w:pPr>
      <w:r w:rsidRPr="009C2D76">
        <w:rPr>
          <w:color w:val="000000" w:themeColor="text1"/>
        </w:rPr>
        <w:t>Pilbara and Kimberley Aboriginal Media (PAKAM)</w:t>
      </w:r>
    </w:p>
    <w:p w14:paraId="68E7994A" w14:textId="77777777" w:rsidR="00F5404E" w:rsidRPr="009C2D76" w:rsidRDefault="00F5404E" w:rsidP="00CB36C7">
      <w:pPr>
        <w:pStyle w:val="ListParagraph"/>
        <w:numPr>
          <w:ilvl w:val="0"/>
          <w:numId w:val="20"/>
        </w:numPr>
        <w:spacing w:after="40"/>
        <w:contextualSpacing w:val="0"/>
        <w:rPr>
          <w:color w:val="000000" w:themeColor="text1"/>
        </w:rPr>
      </w:pPr>
      <w:proofErr w:type="spellStart"/>
      <w:r w:rsidRPr="009C2D76">
        <w:rPr>
          <w:color w:val="000000" w:themeColor="text1"/>
        </w:rPr>
        <w:t>Pintubi</w:t>
      </w:r>
      <w:proofErr w:type="spellEnd"/>
      <w:r w:rsidRPr="009C2D76">
        <w:rPr>
          <w:color w:val="000000" w:themeColor="text1"/>
        </w:rPr>
        <w:t xml:space="preserve"> </w:t>
      </w:r>
      <w:proofErr w:type="spellStart"/>
      <w:r w:rsidRPr="009C2D76">
        <w:rPr>
          <w:color w:val="000000" w:themeColor="text1"/>
        </w:rPr>
        <w:t>Anmatjere</w:t>
      </w:r>
      <w:proofErr w:type="spellEnd"/>
      <w:r w:rsidRPr="009C2D76">
        <w:rPr>
          <w:color w:val="000000" w:themeColor="text1"/>
        </w:rPr>
        <w:t xml:space="preserve"> Warlpiri (PAW</w:t>
      </w:r>
      <w:r w:rsidR="009E424B">
        <w:rPr>
          <w:color w:val="000000" w:themeColor="text1"/>
        </w:rPr>
        <w:t>)</w:t>
      </w:r>
      <w:r w:rsidRPr="009C2D76">
        <w:rPr>
          <w:color w:val="000000" w:themeColor="text1"/>
        </w:rPr>
        <w:t xml:space="preserve"> Media</w:t>
      </w:r>
    </w:p>
    <w:p w14:paraId="17F09ADB" w14:textId="77777777" w:rsidR="00F5404E" w:rsidRPr="009C2D76" w:rsidRDefault="00F5404E" w:rsidP="00CB36C7">
      <w:pPr>
        <w:pStyle w:val="ListParagraph"/>
        <w:numPr>
          <w:ilvl w:val="0"/>
          <w:numId w:val="20"/>
        </w:numPr>
        <w:spacing w:after="40"/>
        <w:contextualSpacing w:val="0"/>
        <w:rPr>
          <w:color w:val="000000" w:themeColor="text1"/>
        </w:rPr>
      </w:pPr>
      <w:proofErr w:type="spellStart"/>
      <w:r w:rsidRPr="009C2D76">
        <w:rPr>
          <w:color w:val="000000" w:themeColor="text1"/>
        </w:rPr>
        <w:t>Pitantjatjara</w:t>
      </w:r>
      <w:proofErr w:type="spellEnd"/>
      <w:r w:rsidRPr="009C2D76">
        <w:rPr>
          <w:color w:val="000000" w:themeColor="text1"/>
        </w:rPr>
        <w:t xml:space="preserve"> Yankunytjatjara </w:t>
      </w:r>
      <w:r w:rsidR="000C5877">
        <w:rPr>
          <w:color w:val="000000" w:themeColor="text1"/>
        </w:rPr>
        <w:t xml:space="preserve">(PY) </w:t>
      </w:r>
      <w:r w:rsidRPr="009C2D76">
        <w:rPr>
          <w:color w:val="000000" w:themeColor="text1"/>
        </w:rPr>
        <w:t>Media Aboriginal Corporation</w:t>
      </w:r>
    </w:p>
    <w:p w14:paraId="0471776A" w14:textId="77777777" w:rsidR="00F5404E" w:rsidRPr="009C2D76" w:rsidRDefault="00F5404E" w:rsidP="00CB36C7">
      <w:pPr>
        <w:pStyle w:val="ListParagraph"/>
        <w:numPr>
          <w:ilvl w:val="0"/>
          <w:numId w:val="20"/>
        </w:numPr>
        <w:spacing w:after="40"/>
        <w:contextualSpacing w:val="0"/>
        <w:rPr>
          <w:rFonts w:asciiTheme="majorHAnsi" w:eastAsiaTheme="majorEastAsia" w:hAnsiTheme="majorHAnsi" w:cstheme="majorBidi"/>
          <w:color w:val="2E74B5" w:themeColor="accent1" w:themeShade="BF"/>
        </w:rPr>
      </w:pPr>
      <w:proofErr w:type="spellStart"/>
      <w:r w:rsidRPr="009C2D76">
        <w:rPr>
          <w:color w:val="000000" w:themeColor="text1"/>
        </w:rPr>
        <w:t>Puranyangu</w:t>
      </w:r>
      <w:proofErr w:type="spellEnd"/>
      <w:r w:rsidRPr="009C2D76">
        <w:rPr>
          <w:color w:val="000000" w:themeColor="text1"/>
        </w:rPr>
        <w:t xml:space="preserve"> </w:t>
      </w:r>
      <w:proofErr w:type="spellStart"/>
      <w:r w:rsidRPr="009C2D76">
        <w:rPr>
          <w:color w:val="000000" w:themeColor="text1"/>
        </w:rPr>
        <w:t>Rangka-Kerrem</w:t>
      </w:r>
      <w:proofErr w:type="spellEnd"/>
      <w:r w:rsidRPr="009C2D76">
        <w:rPr>
          <w:color w:val="000000" w:themeColor="text1"/>
        </w:rPr>
        <w:t xml:space="preserve"> (6PRK)</w:t>
      </w:r>
    </w:p>
    <w:p w14:paraId="0FFEC54C" w14:textId="77777777" w:rsidR="00F5404E" w:rsidRPr="009C2D76" w:rsidRDefault="00F5404E" w:rsidP="00CB36C7">
      <w:pPr>
        <w:pStyle w:val="ListParagraph"/>
        <w:numPr>
          <w:ilvl w:val="0"/>
          <w:numId w:val="20"/>
        </w:numPr>
        <w:spacing w:after="40"/>
        <w:contextualSpacing w:val="0"/>
        <w:rPr>
          <w:rFonts w:asciiTheme="majorHAnsi" w:eastAsiaTheme="majorEastAsia" w:hAnsiTheme="majorHAnsi" w:cstheme="majorBidi"/>
          <w:color w:val="2E74B5" w:themeColor="accent1" w:themeShade="BF"/>
          <w:sz w:val="32"/>
          <w:szCs w:val="32"/>
        </w:rPr>
      </w:pPr>
      <w:r w:rsidRPr="009C2D76">
        <w:t>Torres Strait Islander Media Assoc</w:t>
      </w:r>
      <w:r w:rsidR="00F03BCA">
        <w:t>iation</w:t>
      </w:r>
      <w:r w:rsidRPr="009C2D76">
        <w:t xml:space="preserve"> </w:t>
      </w:r>
      <w:proofErr w:type="spellStart"/>
      <w:r w:rsidRPr="009C2D76">
        <w:t>Inc</w:t>
      </w:r>
      <w:proofErr w:type="spellEnd"/>
      <w:r w:rsidRPr="009C2D76">
        <w:t xml:space="preserve"> (TSIMA)</w:t>
      </w:r>
    </w:p>
    <w:p w14:paraId="3BE3B965" w14:textId="77777777" w:rsidR="00040AAC" w:rsidRDefault="00040AAC" w:rsidP="00F5404E">
      <w:pPr>
        <w:spacing w:after="40"/>
      </w:pPr>
    </w:p>
    <w:p w14:paraId="2A4C27CB" w14:textId="77777777" w:rsidR="00040AAC" w:rsidRDefault="00040AAC" w:rsidP="00F5404E">
      <w:pPr>
        <w:spacing w:after="40"/>
      </w:pPr>
      <w:r>
        <w:t>Current applicants for Ordinary Membership</w:t>
      </w:r>
      <w:r w:rsidR="009C2D76">
        <w:t xml:space="preserve"> whose application was received on or after 1 March 2017</w:t>
      </w:r>
      <w:r w:rsidR="00955466">
        <w:t>,</w:t>
      </w:r>
      <w:r>
        <w:t xml:space="preserve"> should read para</w:t>
      </w:r>
      <w:r w:rsidR="00AA2A55">
        <w:t>graph 10</w:t>
      </w:r>
      <w:r>
        <w:t xml:space="preserve"> of the Information Guide about lodging a nomination.</w:t>
      </w:r>
    </w:p>
    <w:p w14:paraId="469F50E4" w14:textId="77777777" w:rsidR="009C2D76" w:rsidRDefault="009C2D76" w:rsidP="00F5404E">
      <w:pPr>
        <w:spacing w:after="40"/>
      </w:pPr>
    </w:p>
    <w:p w14:paraId="68EF12DE" w14:textId="77777777" w:rsidR="009C2D76" w:rsidRDefault="009C2D76" w:rsidP="00F5404E">
      <w:pPr>
        <w:spacing w:after="40"/>
      </w:pPr>
      <w:r>
        <w:t xml:space="preserve">Organisations that </w:t>
      </w:r>
      <w:r w:rsidR="00CB36C7">
        <w:t xml:space="preserve">propose to make application for Ordinary Membership prior to the closing of applications on 26 April </w:t>
      </w:r>
      <w:r w:rsidR="00955466">
        <w:t xml:space="preserve">2017, </w:t>
      </w:r>
      <w:r w:rsidR="00CB36C7">
        <w:t>s</w:t>
      </w:r>
      <w:r w:rsidR="00AA2A55">
        <w:t>hould also refer to paragraph 10</w:t>
      </w:r>
      <w:r w:rsidR="00CB36C7">
        <w:t xml:space="preserve"> of the Information Guide if they wish to nominate a person to the </w:t>
      </w:r>
      <w:r w:rsidR="00F701EF">
        <w:t xml:space="preserve">IRCA </w:t>
      </w:r>
      <w:r w:rsidR="00CB36C7">
        <w:t>Board.</w:t>
      </w:r>
    </w:p>
    <w:p w14:paraId="36B3B8E6" w14:textId="77777777" w:rsidR="00577D4B" w:rsidRPr="00F5404E" w:rsidRDefault="00577D4B" w:rsidP="00F5404E">
      <w:pPr>
        <w:spacing w:after="40"/>
        <w:rPr>
          <w:rFonts w:asciiTheme="majorHAnsi" w:eastAsiaTheme="majorEastAsia" w:hAnsiTheme="majorHAnsi" w:cstheme="majorBidi"/>
          <w:color w:val="2E74B5" w:themeColor="accent1" w:themeShade="BF"/>
          <w:sz w:val="32"/>
          <w:szCs w:val="32"/>
        </w:rPr>
      </w:pPr>
      <w:r>
        <w:br w:type="page"/>
      </w:r>
    </w:p>
    <w:p w14:paraId="27C918C3" w14:textId="77777777" w:rsidR="00F5404E" w:rsidRDefault="00F5404E" w:rsidP="00F5404E"/>
    <w:p w14:paraId="68C7B612" w14:textId="77777777" w:rsidR="00D11139" w:rsidRDefault="00D11139" w:rsidP="00F5404E">
      <w:pPr>
        <w:pStyle w:val="Heading1"/>
      </w:pPr>
      <w:bookmarkStart w:id="13" w:name="_Toc479606234"/>
      <w:r>
        <w:t>Appendix</w:t>
      </w:r>
      <w:r w:rsidR="00FD3735">
        <w:t xml:space="preserve"> 2:</w:t>
      </w:r>
      <w:r w:rsidR="00FD3735">
        <w:tab/>
        <w:t xml:space="preserve">Board </w:t>
      </w:r>
      <w:r>
        <w:t xml:space="preserve">Skills and Resource </w:t>
      </w:r>
      <w:r w:rsidR="00FD3735">
        <w:t xml:space="preserve">Focus </w:t>
      </w:r>
      <w:r>
        <w:t>Areas</w:t>
      </w:r>
      <w:bookmarkEnd w:id="13"/>
    </w:p>
    <w:p w14:paraId="50A0CA72" w14:textId="77777777" w:rsidR="00D11139" w:rsidRDefault="00D11139" w:rsidP="009E00EA"/>
    <w:tbl>
      <w:tblPr>
        <w:tblStyle w:val="TableGrid"/>
        <w:tblW w:w="0" w:type="auto"/>
        <w:tblLook w:val="04A0" w:firstRow="1" w:lastRow="0" w:firstColumn="1" w:lastColumn="0" w:noHBand="0" w:noVBand="1"/>
      </w:tblPr>
      <w:tblGrid>
        <w:gridCol w:w="2014"/>
        <w:gridCol w:w="6996"/>
      </w:tblGrid>
      <w:tr w:rsidR="00D11139" w:rsidRPr="008F26E1" w14:paraId="6BF56E47" w14:textId="77777777" w:rsidTr="00DB64A1">
        <w:trPr>
          <w:cantSplit/>
          <w:trHeight w:val="271"/>
          <w:tblHeader/>
        </w:trPr>
        <w:tc>
          <w:tcPr>
            <w:tcW w:w="2014" w:type="dxa"/>
            <w:shd w:val="clear" w:color="auto" w:fill="000000" w:themeFill="text1"/>
          </w:tcPr>
          <w:p w14:paraId="4383658F" w14:textId="77777777" w:rsidR="00D11139" w:rsidRPr="008F26E1" w:rsidRDefault="00D11139" w:rsidP="00DB64A1">
            <w:pPr>
              <w:pStyle w:val="ListParagraph"/>
              <w:ind w:left="0"/>
              <w:rPr>
                <w:b/>
                <w:color w:val="FFFFFF" w:themeColor="background1"/>
                <w:lang w:val="en-AU"/>
              </w:rPr>
            </w:pPr>
            <w:r w:rsidRPr="008F26E1">
              <w:rPr>
                <w:b/>
                <w:color w:val="FFFFFF" w:themeColor="background1"/>
                <w:lang w:val="en-AU"/>
              </w:rPr>
              <w:t>Area</w:t>
            </w:r>
          </w:p>
        </w:tc>
        <w:tc>
          <w:tcPr>
            <w:tcW w:w="6996" w:type="dxa"/>
            <w:shd w:val="clear" w:color="auto" w:fill="000000" w:themeFill="text1"/>
          </w:tcPr>
          <w:p w14:paraId="22DBF93D" w14:textId="77777777" w:rsidR="00D11139" w:rsidRPr="008F26E1" w:rsidRDefault="00D11139" w:rsidP="00D11139">
            <w:pPr>
              <w:pStyle w:val="ListParagraph"/>
              <w:ind w:left="0"/>
              <w:rPr>
                <w:b/>
                <w:color w:val="FFFFFF" w:themeColor="background1"/>
                <w:lang w:val="en-AU"/>
              </w:rPr>
            </w:pPr>
            <w:r>
              <w:rPr>
                <w:b/>
                <w:color w:val="FFFFFF" w:themeColor="background1"/>
                <w:lang w:val="en-AU"/>
              </w:rPr>
              <w:t>Focus areas</w:t>
            </w:r>
          </w:p>
        </w:tc>
      </w:tr>
      <w:tr w:rsidR="00D11139" w:rsidRPr="002E7FB4" w14:paraId="31AD9B7E" w14:textId="77777777" w:rsidTr="00DB64A1">
        <w:trPr>
          <w:cantSplit/>
          <w:trHeight w:val="1235"/>
        </w:trPr>
        <w:tc>
          <w:tcPr>
            <w:tcW w:w="2014" w:type="dxa"/>
          </w:tcPr>
          <w:p w14:paraId="419480D2" w14:textId="77777777" w:rsidR="00D11139" w:rsidRPr="00EA068A" w:rsidRDefault="00D11139" w:rsidP="00DB64A1">
            <w:pPr>
              <w:rPr>
                <w:lang w:val="en-AU"/>
              </w:rPr>
            </w:pPr>
            <w:r>
              <w:rPr>
                <w:lang w:val="en-AU"/>
              </w:rPr>
              <w:t>Language and culture</w:t>
            </w:r>
          </w:p>
        </w:tc>
        <w:tc>
          <w:tcPr>
            <w:tcW w:w="6996" w:type="dxa"/>
          </w:tcPr>
          <w:p w14:paraId="791EC8D5" w14:textId="77777777" w:rsidR="00D11139" w:rsidRDefault="00D11139" w:rsidP="00D11139">
            <w:pPr>
              <w:pStyle w:val="ListParagraph"/>
              <w:numPr>
                <w:ilvl w:val="0"/>
                <w:numId w:val="7"/>
              </w:numPr>
              <w:ind w:left="318" w:hanging="284"/>
              <w:rPr>
                <w:lang w:val="en-AU"/>
              </w:rPr>
            </w:pPr>
            <w:r>
              <w:rPr>
                <w:lang w:val="en-AU"/>
              </w:rPr>
              <w:t>Maintenance and strengthening of Aboriginal and Torres Strait Islander languages and cultures through media activities and productions.</w:t>
            </w:r>
          </w:p>
          <w:p w14:paraId="2D0B9DB3" w14:textId="77777777" w:rsidR="00D11139" w:rsidRPr="002E7FB4" w:rsidRDefault="00D11139" w:rsidP="00D11139">
            <w:pPr>
              <w:pStyle w:val="ListParagraph"/>
              <w:numPr>
                <w:ilvl w:val="0"/>
                <w:numId w:val="7"/>
              </w:numPr>
              <w:ind w:left="318" w:hanging="284"/>
              <w:rPr>
                <w:lang w:val="en-AU"/>
              </w:rPr>
            </w:pPr>
            <w:r>
              <w:rPr>
                <w:lang w:val="en-AU"/>
              </w:rPr>
              <w:t>Supporting the protection of Indigenous Cultural and Intellectual Property rights as relevant to media and communications.</w:t>
            </w:r>
          </w:p>
        </w:tc>
      </w:tr>
      <w:tr w:rsidR="00D11139" w14:paraId="49B2F1A3" w14:textId="77777777" w:rsidTr="00DB64A1">
        <w:trPr>
          <w:cantSplit/>
        </w:trPr>
        <w:tc>
          <w:tcPr>
            <w:tcW w:w="2014" w:type="dxa"/>
          </w:tcPr>
          <w:p w14:paraId="6C3304D7" w14:textId="77777777" w:rsidR="00D11139" w:rsidRPr="00EA068A" w:rsidRDefault="00D11139" w:rsidP="00DB64A1">
            <w:pPr>
              <w:rPr>
                <w:lang w:val="en-AU"/>
              </w:rPr>
            </w:pPr>
            <w:r>
              <w:rPr>
                <w:lang w:val="en-AU"/>
              </w:rPr>
              <w:t>Member services</w:t>
            </w:r>
          </w:p>
        </w:tc>
        <w:tc>
          <w:tcPr>
            <w:tcW w:w="6996" w:type="dxa"/>
          </w:tcPr>
          <w:p w14:paraId="7C4DA4A9" w14:textId="77777777" w:rsidR="00D11139" w:rsidRDefault="00D11139" w:rsidP="00D11139">
            <w:pPr>
              <w:pStyle w:val="ListParagraph"/>
              <w:numPr>
                <w:ilvl w:val="0"/>
                <w:numId w:val="8"/>
              </w:numPr>
              <w:ind w:left="283" w:hanging="283"/>
              <w:rPr>
                <w:lang w:val="en-AU"/>
              </w:rPr>
            </w:pPr>
            <w:r>
              <w:rPr>
                <w:lang w:val="en-AU"/>
              </w:rPr>
              <w:t>Service provision to IRCA members to meet member needs</w:t>
            </w:r>
          </w:p>
        </w:tc>
      </w:tr>
      <w:tr w:rsidR="00D11139" w:rsidRPr="00EA068A" w14:paraId="2936967C" w14:textId="77777777" w:rsidTr="00DB64A1">
        <w:trPr>
          <w:cantSplit/>
          <w:trHeight w:val="1499"/>
        </w:trPr>
        <w:tc>
          <w:tcPr>
            <w:tcW w:w="2014" w:type="dxa"/>
          </w:tcPr>
          <w:p w14:paraId="70ECD8FF" w14:textId="77777777" w:rsidR="00D11139" w:rsidRPr="00EA068A" w:rsidRDefault="00D11139" w:rsidP="00DB64A1">
            <w:pPr>
              <w:rPr>
                <w:lang w:val="en-AU"/>
              </w:rPr>
            </w:pPr>
            <w:r w:rsidRPr="00EA068A">
              <w:rPr>
                <w:lang w:val="en-AU"/>
              </w:rPr>
              <w:t>Radio content development and sharing</w:t>
            </w:r>
          </w:p>
          <w:p w14:paraId="494DA639" w14:textId="77777777" w:rsidR="00D11139" w:rsidRPr="008F26E1" w:rsidRDefault="00D11139" w:rsidP="00DB64A1">
            <w:pPr>
              <w:pStyle w:val="ListParagraph"/>
              <w:ind w:left="0"/>
              <w:rPr>
                <w:sz w:val="28"/>
                <w:szCs w:val="28"/>
                <w:lang w:val="en-AU"/>
              </w:rPr>
            </w:pPr>
          </w:p>
        </w:tc>
        <w:tc>
          <w:tcPr>
            <w:tcW w:w="6996" w:type="dxa"/>
          </w:tcPr>
          <w:p w14:paraId="42EEAEA6" w14:textId="77777777" w:rsidR="00D11139" w:rsidRDefault="00D11139" w:rsidP="00D11139">
            <w:pPr>
              <w:pStyle w:val="ListParagraph"/>
              <w:numPr>
                <w:ilvl w:val="0"/>
                <w:numId w:val="8"/>
              </w:numPr>
              <w:ind w:left="283" w:hanging="283"/>
              <w:rPr>
                <w:lang w:val="en-AU"/>
              </w:rPr>
            </w:pPr>
            <w:r>
              <w:rPr>
                <w:lang w:val="en-AU"/>
              </w:rPr>
              <w:t>Resources and capacity available to Aboriginal and Torres Strait Islander radio broadcasters and producers.</w:t>
            </w:r>
          </w:p>
          <w:p w14:paraId="59AEFD41" w14:textId="77777777" w:rsidR="00D11139" w:rsidRPr="00EA068A" w:rsidRDefault="00D11139" w:rsidP="00D11139">
            <w:pPr>
              <w:pStyle w:val="ListParagraph"/>
              <w:numPr>
                <w:ilvl w:val="0"/>
                <w:numId w:val="8"/>
              </w:numPr>
              <w:ind w:left="283" w:hanging="283"/>
              <w:rPr>
                <w:lang w:val="en-AU"/>
              </w:rPr>
            </w:pPr>
            <w:r>
              <w:rPr>
                <w:lang w:val="en-AU"/>
              </w:rPr>
              <w:t>Aboriginal and Torres Islander media distribution options and channels for strengthening and expanding the reach of Aboriginal and Torres Strait Islander radio.</w:t>
            </w:r>
          </w:p>
        </w:tc>
      </w:tr>
      <w:tr w:rsidR="00D11139" w14:paraId="78B92FE2" w14:textId="77777777" w:rsidTr="00DB64A1">
        <w:trPr>
          <w:cantSplit/>
        </w:trPr>
        <w:tc>
          <w:tcPr>
            <w:tcW w:w="2014" w:type="dxa"/>
          </w:tcPr>
          <w:p w14:paraId="2E37CDCB" w14:textId="77777777" w:rsidR="00D11139" w:rsidRPr="003862B7" w:rsidRDefault="00D11139" w:rsidP="00DB64A1">
            <w:pPr>
              <w:rPr>
                <w:lang w:val="en-AU"/>
              </w:rPr>
            </w:pPr>
            <w:r>
              <w:rPr>
                <w:lang w:val="en-AU"/>
              </w:rPr>
              <w:t>Screen development</w:t>
            </w:r>
          </w:p>
        </w:tc>
        <w:tc>
          <w:tcPr>
            <w:tcW w:w="6996" w:type="dxa"/>
          </w:tcPr>
          <w:p w14:paraId="2DDEA7CF" w14:textId="77777777" w:rsidR="00D11139" w:rsidRDefault="00D11139" w:rsidP="00D11139">
            <w:pPr>
              <w:pStyle w:val="ListParagraph"/>
              <w:numPr>
                <w:ilvl w:val="0"/>
                <w:numId w:val="6"/>
              </w:numPr>
              <w:ind w:left="318" w:hanging="318"/>
              <w:rPr>
                <w:lang w:val="en-AU"/>
              </w:rPr>
            </w:pPr>
            <w:r>
              <w:rPr>
                <w:lang w:val="en-AU"/>
              </w:rPr>
              <w:t>Resources and capacity available to Aboriginal and Torres Strait Islander screen producers, including multimedia producers.</w:t>
            </w:r>
          </w:p>
          <w:p w14:paraId="51D8797A" w14:textId="77777777" w:rsidR="00D11139" w:rsidRDefault="00D11139" w:rsidP="00D11139">
            <w:pPr>
              <w:pStyle w:val="ListParagraph"/>
              <w:numPr>
                <w:ilvl w:val="0"/>
                <w:numId w:val="6"/>
              </w:numPr>
              <w:ind w:left="318" w:hanging="318"/>
              <w:rPr>
                <w:lang w:val="en-AU"/>
              </w:rPr>
            </w:pPr>
            <w:r>
              <w:rPr>
                <w:lang w:val="en-AU"/>
              </w:rPr>
              <w:t>Aboriginal and Torres Islander media distribution options and channels for strengthening and expanding the reach of Aboriginal and Torres Strait Islander screen content, including content for IT device screens.</w:t>
            </w:r>
          </w:p>
        </w:tc>
      </w:tr>
      <w:tr w:rsidR="00D11139" w:rsidRPr="00EA068A" w14:paraId="76AF367A" w14:textId="77777777" w:rsidTr="00DB64A1">
        <w:trPr>
          <w:cantSplit/>
        </w:trPr>
        <w:tc>
          <w:tcPr>
            <w:tcW w:w="2014" w:type="dxa"/>
          </w:tcPr>
          <w:p w14:paraId="736EE6E3" w14:textId="77777777" w:rsidR="00D11139" w:rsidRPr="003862B7" w:rsidRDefault="00D11139" w:rsidP="00DB64A1">
            <w:pPr>
              <w:rPr>
                <w:lang w:val="en-AU"/>
              </w:rPr>
            </w:pPr>
            <w:r w:rsidRPr="003862B7">
              <w:rPr>
                <w:lang w:val="en-AU"/>
              </w:rPr>
              <w:t xml:space="preserve">Technical &amp; </w:t>
            </w:r>
            <w:r>
              <w:rPr>
                <w:lang w:val="en-AU"/>
              </w:rPr>
              <w:t>c</w:t>
            </w:r>
            <w:r w:rsidRPr="003862B7">
              <w:rPr>
                <w:lang w:val="en-AU"/>
              </w:rPr>
              <w:t>onvergence</w:t>
            </w:r>
          </w:p>
          <w:p w14:paraId="009C80FD" w14:textId="77777777" w:rsidR="00D11139" w:rsidRPr="00EA068A" w:rsidRDefault="00D11139" w:rsidP="00DB64A1">
            <w:pPr>
              <w:contextualSpacing/>
              <w:rPr>
                <w:lang w:val="en-AU"/>
              </w:rPr>
            </w:pPr>
          </w:p>
        </w:tc>
        <w:tc>
          <w:tcPr>
            <w:tcW w:w="6996" w:type="dxa"/>
          </w:tcPr>
          <w:p w14:paraId="0F0D1A64" w14:textId="77777777" w:rsidR="00D11139" w:rsidRDefault="00D11139" w:rsidP="00D11139">
            <w:pPr>
              <w:pStyle w:val="ListParagraph"/>
              <w:numPr>
                <w:ilvl w:val="0"/>
                <w:numId w:val="6"/>
              </w:numPr>
              <w:ind w:left="318" w:hanging="318"/>
              <w:rPr>
                <w:lang w:val="en-AU"/>
              </w:rPr>
            </w:pPr>
            <w:r>
              <w:rPr>
                <w:lang w:val="en-AU"/>
              </w:rPr>
              <w:t>Technology strengthening as well as innovation in broadcasting, communications and media production.</w:t>
            </w:r>
          </w:p>
          <w:p w14:paraId="04BA35D1" w14:textId="77777777" w:rsidR="00D11139" w:rsidRPr="00EA068A" w:rsidRDefault="00D11139" w:rsidP="00D11139">
            <w:pPr>
              <w:pStyle w:val="ListParagraph"/>
              <w:numPr>
                <w:ilvl w:val="0"/>
                <w:numId w:val="6"/>
              </w:numPr>
              <w:ind w:left="318" w:hanging="318"/>
              <w:rPr>
                <w:lang w:val="en-AU"/>
              </w:rPr>
            </w:pPr>
            <w:r>
              <w:rPr>
                <w:lang w:val="en-AU"/>
              </w:rPr>
              <w:t>Digital convergence relevant to media production and distribution.</w:t>
            </w:r>
          </w:p>
        </w:tc>
      </w:tr>
      <w:tr w:rsidR="00D11139" w:rsidRPr="00EA068A" w14:paraId="69C0A8D2" w14:textId="77777777" w:rsidTr="00DB64A1">
        <w:trPr>
          <w:cantSplit/>
          <w:trHeight w:val="1486"/>
        </w:trPr>
        <w:tc>
          <w:tcPr>
            <w:tcW w:w="2014" w:type="dxa"/>
          </w:tcPr>
          <w:p w14:paraId="3AC9DA92" w14:textId="77777777" w:rsidR="00D11139" w:rsidRPr="00EA068A" w:rsidRDefault="00D11139" w:rsidP="00DB64A1">
            <w:pPr>
              <w:rPr>
                <w:lang w:val="en-AU"/>
              </w:rPr>
            </w:pPr>
            <w:r>
              <w:rPr>
                <w:lang w:val="en-AU"/>
              </w:rPr>
              <w:t>Training and employment</w:t>
            </w:r>
          </w:p>
        </w:tc>
        <w:tc>
          <w:tcPr>
            <w:tcW w:w="6996" w:type="dxa"/>
          </w:tcPr>
          <w:p w14:paraId="6CD2F904" w14:textId="77777777" w:rsidR="00D11139" w:rsidRDefault="00D11139" w:rsidP="00D11139">
            <w:pPr>
              <w:pStyle w:val="ListParagraph"/>
              <w:numPr>
                <w:ilvl w:val="0"/>
                <w:numId w:val="6"/>
              </w:numPr>
              <w:ind w:left="318" w:hanging="318"/>
              <w:rPr>
                <w:lang w:val="en-AU"/>
              </w:rPr>
            </w:pPr>
            <w:r>
              <w:rPr>
                <w:lang w:val="en-AU"/>
              </w:rPr>
              <w:t>Expansion of quality training provision to the Aboriginal and Torres Strait Islander not-for-profit media industry, including current and emerging skills areas.</w:t>
            </w:r>
          </w:p>
          <w:p w14:paraId="74A7F075" w14:textId="77777777" w:rsidR="00D11139" w:rsidRPr="00EA068A" w:rsidRDefault="00D11139" w:rsidP="00D11139">
            <w:pPr>
              <w:pStyle w:val="ListParagraph"/>
              <w:numPr>
                <w:ilvl w:val="0"/>
                <w:numId w:val="6"/>
              </w:numPr>
              <w:ind w:left="318" w:hanging="318"/>
              <w:rPr>
                <w:lang w:val="en-AU"/>
              </w:rPr>
            </w:pPr>
            <w:r>
              <w:rPr>
                <w:lang w:val="en-AU"/>
              </w:rPr>
              <w:t>Expansion of employment and the growth of employment pathways within the Aboriginal and Torres Strait Islander not-for-profit media and communications industry.</w:t>
            </w:r>
          </w:p>
        </w:tc>
      </w:tr>
      <w:tr w:rsidR="00D11139" w14:paraId="63813E0A" w14:textId="77777777" w:rsidTr="00DB64A1">
        <w:trPr>
          <w:cantSplit/>
        </w:trPr>
        <w:tc>
          <w:tcPr>
            <w:tcW w:w="2014" w:type="dxa"/>
          </w:tcPr>
          <w:p w14:paraId="1F1964EC" w14:textId="77777777" w:rsidR="00D11139" w:rsidRDefault="00D11139" w:rsidP="00DB64A1">
            <w:pPr>
              <w:rPr>
                <w:lang w:val="en-AU"/>
              </w:rPr>
            </w:pPr>
            <w:r>
              <w:rPr>
                <w:lang w:val="en-AU"/>
              </w:rPr>
              <w:t>Industry events</w:t>
            </w:r>
          </w:p>
        </w:tc>
        <w:tc>
          <w:tcPr>
            <w:tcW w:w="6996" w:type="dxa"/>
          </w:tcPr>
          <w:p w14:paraId="2C41630A" w14:textId="77777777" w:rsidR="00D11139" w:rsidRDefault="00D11139" w:rsidP="00D11139">
            <w:pPr>
              <w:pStyle w:val="ListParagraph"/>
              <w:numPr>
                <w:ilvl w:val="0"/>
                <w:numId w:val="6"/>
              </w:numPr>
              <w:ind w:left="318" w:hanging="318"/>
              <w:rPr>
                <w:lang w:val="en-AU"/>
              </w:rPr>
            </w:pPr>
            <w:r>
              <w:rPr>
                <w:lang w:val="en-AU"/>
              </w:rPr>
              <w:t>Running of industry events to support IRCA’s representation and advocacy of the Aboriginal and Torres Strait islander not-for-profit media and communications industry.</w:t>
            </w:r>
          </w:p>
        </w:tc>
      </w:tr>
      <w:tr w:rsidR="00D11139" w14:paraId="295B9B95" w14:textId="77777777" w:rsidTr="00DB64A1">
        <w:trPr>
          <w:cantSplit/>
        </w:trPr>
        <w:tc>
          <w:tcPr>
            <w:tcW w:w="2014" w:type="dxa"/>
          </w:tcPr>
          <w:p w14:paraId="7035E371" w14:textId="77777777" w:rsidR="00D11139" w:rsidRDefault="00D11139" w:rsidP="00DB64A1">
            <w:pPr>
              <w:rPr>
                <w:lang w:val="en-AU"/>
              </w:rPr>
            </w:pPr>
            <w:r>
              <w:rPr>
                <w:lang w:val="en-AU"/>
              </w:rPr>
              <w:t>Marketing and promotions</w:t>
            </w:r>
          </w:p>
        </w:tc>
        <w:tc>
          <w:tcPr>
            <w:tcW w:w="6996" w:type="dxa"/>
          </w:tcPr>
          <w:p w14:paraId="5E634FC6" w14:textId="77777777" w:rsidR="00D11139" w:rsidRDefault="00D11139" w:rsidP="00D11139">
            <w:pPr>
              <w:pStyle w:val="ListParagraph"/>
              <w:numPr>
                <w:ilvl w:val="0"/>
                <w:numId w:val="6"/>
              </w:numPr>
              <w:ind w:left="318" w:hanging="318"/>
              <w:rPr>
                <w:lang w:val="en-AU"/>
              </w:rPr>
            </w:pPr>
            <w:r>
              <w:rPr>
                <w:lang w:val="en-AU"/>
              </w:rPr>
              <w:t>Marketing and promotion of the Aboriginal and Torres Strait Islander not-for-profit media industry within IRCA’s representation and advocacy role.</w:t>
            </w:r>
          </w:p>
          <w:p w14:paraId="22F84429" w14:textId="77777777" w:rsidR="00D11139" w:rsidRDefault="00D11139" w:rsidP="00D11139">
            <w:pPr>
              <w:pStyle w:val="ListParagraph"/>
              <w:numPr>
                <w:ilvl w:val="0"/>
                <w:numId w:val="6"/>
              </w:numPr>
              <w:ind w:left="318" w:hanging="318"/>
              <w:rPr>
                <w:lang w:val="en-AU"/>
              </w:rPr>
            </w:pPr>
            <w:r>
              <w:rPr>
                <w:lang w:val="en-AU"/>
              </w:rPr>
              <w:t>Marketing and promotion of IRCA.</w:t>
            </w:r>
          </w:p>
        </w:tc>
      </w:tr>
      <w:tr w:rsidR="00D11139" w:rsidRPr="0001187A" w14:paraId="1E76E93D" w14:textId="77777777" w:rsidTr="00DB64A1">
        <w:trPr>
          <w:cantSplit/>
        </w:trPr>
        <w:tc>
          <w:tcPr>
            <w:tcW w:w="2014" w:type="dxa"/>
          </w:tcPr>
          <w:p w14:paraId="3A6C6FEE" w14:textId="77777777" w:rsidR="00D11139" w:rsidRPr="00EA068A" w:rsidRDefault="00D11139" w:rsidP="00DB64A1">
            <w:pPr>
              <w:rPr>
                <w:lang w:val="en-AU"/>
              </w:rPr>
            </w:pPr>
            <w:r>
              <w:rPr>
                <w:lang w:val="en-AU"/>
              </w:rPr>
              <w:t>Business development</w:t>
            </w:r>
          </w:p>
        </w:tc>
        <w:tc>
          <w:tcPr>
            <w:tcW w:w="6996" w:type="dxa"/>
          </w:tcPr>
          <w:p w14:paraId="6D0EDE44" w14:textId="77777777" w:rsidR="00D11139" w:rsidRDefault="00D11139" w:rsidP="00D11139">
            <w:pPr>
              <w:pStyle w:val="ListParagraph"/>
              <w:numPr>
                <w:ilvl w:val="0"/>
                <w:numId w:val="6"/>
              </w:numPr>
              <w:ind w:left="318" w:hanging="318"/>
              <w:rPr>
                <w:lang w:val="en-AU"/>
              </w:rPr>
            </w:pPr>
            <w:r>
              <w:rPr>
                <w:lang w:val="en-AU"/>
              </w:rPr>
              <w:t>Capacity growth in the Aboriginal and Torres Strait islander not-for-profit media industry to source diverse income streams where appropriate.</w:t>
            </w:r>
          </w:p>
          <w:p w14:paraId="6E71CA9D" w14:textId="77777777" w:rsidR="00D11139" w:rsidRPr="0001187A" w:rsidRDefault="00D11139" w:rsidP="00D11139">
            <w:pPr>
              <w:pStyle w:val="ListParagraph"/>
              <w:numPr>
                <w:ilvl w:val="0"/>
                <w:numId w:val="6"/>
              </w:numPr>
              <w:ind w:left="318" w:hanging="318"/>
              <w:rPr>
                <w:lang w:val="en-AU"/>
              </w:rPr>
            </w:pPr>
            <w:r>
              <w:rPr>
                <w:lang w:val="en-AU"/>
              </w:rPr>
              <w:t>Capacity growth in IRCA to source diverse income streams where appropriate.</w:t>
            </w:r>
          </w:p>
        </w:tc>
      </w:tr>
      <w:tr w:rsidR="00D11139" w:rsidRPr="00EA068A" w14:paraId="58AC94B3" w14:textId="77777777" w:rsidTr="00DB64A1">
        <w:trPr>
          <w:cantSplit/>
        </w:trPr>
        <w:tc>
          <w:tcPr>
            <w:tcW w:w="2014" w:type="dxa"/>
          </w:tcPr>
          <w:p w14:paraId="52DE9AE8" w14:textId="77777777" w:rsidR="00D11139" w:rsidRPr="00EA068A" w:rsidRDefault="00D11139" w:rsidP="00DB64A1">
            <w:pPr>
              <w:rPr>
                <w:sz w:val="28"/>
                <w:szCs w:val="28"/>
                <w:lang w:val="en-AU"/>
              </w:rPr>
            </w:pPr>
            <w:r w:rsidRPr="00EA068A">
              <w:rPr>
                <w:lang w:val="en-AU"/>
              </w:rPr>
              <w:t>Digital inclusion</w:t>
            </w:r>
          </w:p>
        </w:tc>
        <w:tc>
          <w:tcPr>
            <w:tcW w:w="6996" w:type="dxa"/>
          </w:tcPr>
          <w:p w14:paraId="40E996A4" w14:textId="77777777" w:rsidR="00D11139" w:rsidRDefault="00D11139" w:rsidP="00D11139">
            <w:pPr>
              <w:pStyle w:val="ListParagraph"/>
              <w:numPr>
                <w:ilvl w:val="0"/>
                <w:numId w:val="6"/>
              </w:numPr>
              <w:ind w:left="318" w:hanging="318"/>
              <w:rPr>
                <w:lang w:val="en-AU"/>
              </w:rPr>
            </w:pPr>
            <w:r w:rsidRPr="00EA068A">
              <w:rPr>
                <w:lang w:val="en-AU"/>
              </w:rPr>
              <w:t xml:space="preserve">Digital literacy development </w:t>
            </w:r>
            <w:r>
              <w:rPr>
                <w:lang w:val="en-AU"/>
              </w:rPr>
              <w:t>for Aboriginal and Torres Strait islander communities and peoples.</w:t>
            </w:r>
          </w:p>
          <w:p w14:paraId="5C44DBAE" w14:textId="77777777" w:rsidR="00D11139" w:rsidRPr="00EA068A" w:rsidRDefault="00D11139" w:rsidP="00D11139">
            <w:pPr>
              <w:pStyle w:val="ListParagraph"/>
              <w:numPr>
                <w:ilvl w:val="0"/>
                <w:numId w:val="6"/>
              </w:numPr>
              <w:ind w:left="318" w:hanging="318"/>
              <w:rPr>
                <w:lang w:val="en-AU"/>
              </w:rPr>
            </w:pPr>
            <w:r>
              <w:rPr>
                <w:lang w:val="en-AU"/>
              </w:rPr>
              <w:t>Internet connectivity, broadband and mobile telephony rollouts and improvements for Aboriginal and Torres Strait islander communities to enable connection to relevant media services.</w:t>
            </w:r>
          </w:p>
        </w:tc>
      </w:tr>
      <w:tr w:rsidR="00D11139" w:rsidRPr="00EA068A" w14:paraId="2FE95874" w14:textId="77777777" w:rsidTr="00DB64A1">
        <w:trPr>
          <w:cantSplit/>
        </w:trPr>
        <w:tc>
          <w:tcPr>
            <w:tcW w:w="2014" w:type="dxa"/>
          </w:tcPr>
          <w:p w14:paraId="6FD185D8" w14:textId="77777777" w:rsidR="00D11139" w:rsidRPr="00EA068A" w:rsidRDefault="00D11139" w:rsidP="00DB64A1">
            <w:pPr>
              <w:rPr>
                <w:lang w:val="en-AU"/>
              </w:rPr>
            </w:pPr>
            <w:r>
              <w:rPr>
                <w:lang w:val="en-AU"/>
              </w:rPr>
              <w:t>Policy and research</w:t>
            </w:r>
          </w:p>
        </w:tc>
        <w:tc>
          <w:tcPr>
            <w:tcW w:w="6996" w:type="dxa"/>
          </w:tcPr>
          <w:p w14:paraId="5408A21C" w14:textId="77777777" w:rsidR="00D11139" w:rsidRDefault="00D11139" w:rsidP="00D11139">
            <w:pPr>
              <w:pStyle w:val="ListParagraph"/>
              <w:numPr>
                <w:ilvl w:val="0"/>
                <w:numId w:val="6"/>
              </w:numPr>
              <w:ind w:left="318" w:hanging="318"/>
              <w:rPr>
                <w:lang w:val="en-AU"/>
              </w:rPr>
            </w:pPr>
            <w:r>
              <w:rPr>
                <w:lang w:val="en-AU"/>
              </w:rPr>
              <w:t>Development of policy to support and expand the Aboriginal and Torres Strait Islander not-for-profit media and communications industry.</w:t>
            </w:r>
          </w:p>
          <w:p w14:paraId="6A3FE2B6" w14:textId="77777777" w:rsidR="00D11139" w:rsidRPr="00EA068A" w:rsidRDefault="00D11139" w:rsidP="00D11139">
            <w:pPr>
              <w:pStyle w:val="ListParagraph"/>
              <w:numPr>
                <w:ilvl w:val="0"/>
                <w:numId w:val="6"/>
              </w:numPr>
              <w:ind w:left="318" w:hanging="318"/>
              <w:rPr>
                <w:lang w:val="en-AU"/>
              </w:rPr>
            </w:pPr>
            <w:r>
              <w:rPr>
                <w:lang w:val="en-AU"/>
              </w:rPr>
              <w:t>Development of quality research to underpin IRCA’s representation and advocacy work.</w:t>
            </w:r>
          </w:p>
        </w:tc>
      </w:tr>
      <w:tr w:rsidR="00D11139" w14:paraId="4EE499F9" w14:textId="77777777" w:rsidTr="00DB64A1">
        <w:trPr>
          <w:cantSplit/>
        </w:trPr>
        <w:tc>
          <w:tcPr>
            <w:tcW w:w="2014" w:type="dxa"/>
          </w:tcPr>
          <w:p w14:paraId="25F3290B" w14:textId="77777777" w:rsidR="00D11139" w:rsidRDefault="00D11139" w:rsidP="00DB64A1">
            <w:pPr>
              <w:rPr>
                <w:lang w:val="en-AU"/>
              </w:rPr>
            </w:pPr>
            <w:r>
              <w:rPr>
                <w:lang w:val="en-AU"/>
              </w:rPr>
              <w:t>Legal &amp; regulatory</w:t>
            </w:r>
          </w:p>
        </w:tc>
        <w:tc>
          <w:tcPr>
            <w:tcW w:w="6996" w:type="dxa"/>
          </w:tcPr>
          <w:p w14:paraId="7C7A48BC" w14:textId="77777777" w:rsidR="00D11139" w:rsidRDefault="00D11139" w:rsidP="00D11139">
            <w:pPr>
              <w:pStyle w:val="ListParagraph"/>
              <w:numPr>
                <w:ilvl w:val="0"/>
                <w:numId w:val="6"/>
              </w:numPr>
              <w:ind w:left="318" w:hanging="318"/>
              <w:rPr>
                <w:lang w:val="en-AU"/>
              </w:rPr>
            </w:pPr>
            <w:r>
              <w:rPr>
                <w:lang w:val="en-AU"/>
              </w:rPr>
              <w:t>IRCA compliance with relevant legislation and regulations.</w:t>
            </w:r>
          </w:p>
          <w:p w14:paraId="7A4547E8" w14:textId="77777777" w:rsidR="00D11139" w:rsidRDefault="00D11139" w:rsidP="00D11139">
            <w:pPr>
              <w:pStyle w:val="ListParagraph"/>
              <w:numPr>
                <w:ilvl w:val="0"/>
                <w:numId w:val="6"/>
              </w:numPr>
              <w:ind w:left="318" w:hanging="318"/>
              <w:rPr>
                <w:lang w:val="en-AU"/>
              </w:rPr>
            </w:pPr>
            <w:r>
              <w:rPr>
                <w:lang w:val="en-AU"/>
              </w:rPr>
              <w:t xml:space="preserve">Legal service scope as part of IRCA member services. </w:t>
            </w:r>
          </w:p>
        </w:tc>
      </w:tr>
    </w:tbl>
    <w:p w14:paraId="32F3C7B0" w14:textId="77777777" w:rsidR="00D11139" w:rsidRPr="00233614" w:rsidRDefault="00D11139" w:rsidP="009E00EA"/>
    <w:sectPr w:rsidR="00D11139" w:rsidRPr="00233614" w:rsidSect="00A348D2">
      <w:headerReference w:type="even" r:id="rId15"/>
      <w:headerReference w:type="default" r:id="rId16"/>
      <w:footerReference w:type="even" r:id="rId17"/>
      <w:footerReference w:type="default" r:id="rId18"/>
      <w:headerReference w:type="first" r:id="rId19"/>
      <w:footerReference w:type="first" r:id="rId2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590B1F" w14:textId="77777777" w:rsidR="006234C8" w:rsidRDefault="006234C8" w:rsidP="00D11139">
      <w:r>
        <w:separator/>
      </w:r>
    </w:p>
  </w:endnote>
  <w:endnote w:type="continuationSeparator" w:id="0">
    <w:p w14:paraId="5DE0BF80" w14:textId="77777777" w:rsidR="006234C8" w:rsidRDefault="006234C8" w:rsidP="00D11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AF7AC" w14:textId="77777777" w:rsidR="00A348D2" w:rsidRDefault="00A348D2" w:rsidP="00141A7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EC8057" w14:textId="77777777" w:rsidR="00E02FA1" w:rsidRDefault="00E02FA1" w:rsidP="00A348D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4BDE6" w14:textId="77777777" w:rsidR="00A348D2" w:rsidRDefault="00A348D2" w:rsidP="00141A7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E61C5">
      <w:rPr>
        <w:rStyle w:val="PageNumber"/>
        <w:noProof/>
      </w:rPr>
      <w:t>3</w:t>
    </w:r>
    <w:r>
      <w:rPr>
        <w:rStyle w:val="PageNumber"/>
      </w:rPr>
      <w:fldChar w:fldCharType="end"/>
    </w:r>
  </w:p>
  <w:p w14:paraId="50160A47" w14:textId="77777777" w:rsidR="00E02FA1" w:rsidRPr="00A348D2" w:rsidRDefault="00A348D2" w:rsidP="00A348D2">
    <w:pPr>
      <w:pStyle w:val="Footer"/>
      <w:pBdr>
        <w:top w:val="single" w:sz="4" w:space="1" w:color="auto"/>
      </w:pBdr>
      <w:ind w:right="360"/>
      <w:rPr>
        <w:sz w:val="20"/>
        <w:szCs w:val="20"/>
        <w:lang w:val="en-AU"/>
      </w:rPr>
    </w:pPr>
    <w:r w:rsidRPr="00A348D2">
      <w:rPr>
        <w:sz w:val="20"/>
        <w:szCs w:val="20"/>
        <w:lang w:val="en-AU"/>
      </w:rPr>
      <w:t>Indigenous Remote Communications Association. April 2017</w:t>
    </w:r>
    <w:r w:rsidRPr="00A348D2">
      <w:rPr>
        <w:sz w:val="20"/>
        <w:szCs w:val="20"/>
        <w:lang w:val="en-AU"/>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99841" w14:textId="77777777" w:rsidR="001A4AFA" w:rsidRDefault="001A4AF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4A3CFB" w14:textId="77777777" w:rsidR="006234C8" w:rsidRDefault="006234C8" w:rsidP="00D11139">
      <w:r>
        <w:separator/>
      </w:r>
    </w:p>
  </w:footnote>
  <w:footnote w:type="continuationSeparator" w:id="0">
    <w:p w14:paraId="74920032" w14:textId="77777777" w:rsidR="006234C8" w:rsidRDefault="006234C8" w:rsidP="00D1113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6CBAA" w14:textId="77777777" w:rsidR="00E02FA1" w:rsidRDefault="00E02FA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2FD8F" w14:textId="77777777" w:rsidR="00E02FA1" w:rsidRDefault="00A348D2" w:rsidP="00A348D2">
    <w:pPr>
      <w:pStyle w:val="Header"/>
      <w:jc w:val="right"/>
    </w:pPr>
    <w:r>
      <w:t>IRCA Board of Director Nomination Information Guide</w:t>
    </w:r>
  </w:p>
  <w:p w14:paraId="46E62B2B" w14:textId="77777777" w:rsidR="00A348D2" w:rsidRDefault="00A348D2" w:rsidP="00A348D2">
    <w:pPr>
      <w:pStyle w:val="Header"/>
      <w:pBdr>
        <w:bottom w:val="single" w:sz="4" w:space="1" w:color="auto"/>
      </w:pBdr>
      <w:jc w:val="right"/>
    </w:pPr>
    <w:r>
      <w:t>For Elections May 2017</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D6800" w14:textId="77777777" w:rsidR="00E02FA1" w:rsidRDefault="00E02FA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FF504D"/>
    <w:multiLevelType w:val="hybridMultilevel"/>
    <w:tmpl w:val="9D100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0C1C3C"/>
    <w:multiLevelType w:val="hybridMultilevel"/>
    <w:tmpl w:val="D7267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260101"/>
    <w:multiLevelType w:val="hybridMultilevel"/>
    <w:tmpl w:val="79CC0208"/>
    <w:lvl w:ilvl="0" w:tplc="0409000F">
      <w:start w:val="1"/>
      <w:numFmt w:val="decimal"/>
      <w:lvlText w:val="%1."/>
      <w:lvlJc w:val="left"/>
      <w:pPr>
        <w:ind w:left="720" w:hanging="360"/>
      </w:pPr>
      <w:rPr>
        <w:rFonts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CB1251"/>
    <w:multiLevelType w:val="hybridMultilevel"/>
    <w:tmpl w:val="C5BEA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FD00D7"/>
    <w:multiLevelType w:val="hybridMultilevel"/>
    <w:tmpl w:val="E97CD2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395FA1"/>
    <w:multiLevelType w:val="hybridMultilevel"/>
    <w:tmpl w:val="0016C5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401E4A"/>
    <w:multiLevelType w:val="hybridMultilevel"/>
    <w:tmpl w:val="88C2EB38"/>
    <w:lvl w:ilvl="0" w:tplc="B4ACBDA4">
      <w:start w:val="1"/>
      <w:numFmt w:val="bullet"/>
      <w:lvlText w:val=""/>
      <w:lvlJc w:val="left"/>
      <w:pPr>
        <w:ind w:left="72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79228C"/>
    <w:multiLevelType w:val="multilevel"/>
    <w:tmpl w:val="384AEB30"/>
    <w:lvl w:ilvl="0">
      <w:start w:val="1"/>
      <w:numFmt w:val="decimal"/>
      <w:lvlText w:val="%1."/>
      <w:lvlJc w:val="left"/>
      <w:pPr>
        <w:ind w:left="720" w:hanging="360"/>
      </w:pPr>
      <w:rPr>
        <w:rFonts w:hint="default"/>
        <w:color w:val="000000" w:themeColor="text1"/>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33BB474B"/>
    <w:multiLevelType w:val="multilevel"/>
    <w:tmpl w:val="E97CD2D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EDD73D7"/>
    <w:multiLevelType w:val="hybridMultilevel"/>
    <w:tmpl w:val="7B76B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B16444"/>
    <w:multiLevelType w:val="hybridMultilevel"/>
    <w:tmpl w:val="89EA6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A46621"/>
    <w:multiLevelType w:val="hybridMultilevel"/>
    <w:tmpl w:val="B82CF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E1760C"/>
    <w:multiLevelType w:val="hybridMultilevel"/>
    <w:tmpl w:val="1716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804424"/>
    <w:multiLevelType w:val="hybridMultilevel"/>
    <w:tmpl w:val="B5701E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2662FD"/>
    <w:multiLevelType w:val="hybridMultilevel"/>
    <w:tmpl w:val="B33A5724"/>
    <w:lvl w:ilvl="0" w:tplc="CF0E070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293BED"/>
    <w:multiLevelType w:val="hybridMultilevel"/>
    <w:tmpl w:val="653AF6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773281"/>
    <w:multiLevelType w:val="hybridMultilevel"/>
    <w:tmpl w:val="7500EA82"/>
    <w:lvl w:ilvl="0" w:tplc="B4ACBDA4">
      <w:start w:val="1"/>
      <w:numFmt w:val="bullet"/>
      <w:lvlText w:val=""/>
      <w:lvlJc w:val="left"/>
      <w:pPr>
        <w:ind w:left="72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AF5737"/>
    <w:multiLevelType w:val="multilevel"/>
    <w:tmpl w:val="B33A5724"/>
    <w:lvl w:ilvl="0">
      <w:start w:val="1"/>
      <w:numFmt w:val="bullet"/>
      <w:lvlText w:val=""/>
      <w:lvlJc w:val="left"/>
      <w:pPr>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6D327131"/>
    <w:multiLevelType w:val="multilevel"/>
    <w:tmpl w:val="9D1002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6DC90BF2"/>
    <w:multiLevelType w:val="hybridMultilevel"/>
    <w:tmpl w:val="DD882C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B47412"/>
    <w:multiLevelType w:val="hybridMultilevel"/>
    <w:tmpl w:val="384AEB30"/>
    <w:lvl w:ilvl="0" w:tplc="0409000F">
      <w:start w:val="1"/>
      <w:numFmt w:val="decimal"/>
      <w:lvlText w:val="%1."/>
      <w:lvlJc w:val="left"/>
      <w:pPr>
        <w:ind w:left="720" w:hanging="360"/>
      </w:pPr>
      <w:rPr>
        <w:rFonts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0"/>
  </w:num>
  <w:num w:numId="4">
    <w:abstractNumId w:val="12"/>
  </w:num>
  <w:num w:numId="5">
    <w:abstractNumId w:val="9"/>
  </w:num>
  <w:num w:numId="6">
    <w:abstractNumId w:val="15"/>
  </w:num>
  <w:num w:numId="7">
    <w:abstractNumId w:val="19"/>
  </w:num>
  <w:num w:numId="8">
    <w:abstractNumId w:val="13"/>
  </w:num>
  <w:num w:numId="9">
    <w:abstractNumId w:val="11"/>
  </w:num>
  <w:num w:numId="10">
    <w:abstractNumId w:val="0"/>
  </w:num>
  <w:num w:numId="11">
    <w:abstractNumId w:val="18"/>
  </w:num>
  <w:num w:numId="12">
    <w:abstractNumId w:val="5"/>
  </w:num>
  <w:num w:numId="13">
    <w:abstractNumId w:val="4"/>
  </w:num>
  <w:num w:numId="14">
    <w:abstractNumId w:val="8"/>
  </w:num>
  <w:num w:numId="15">
    <w:abstractNumId w:val="14"/>
  </w:num>
  <w:num w:numId="16">
    <w:abstractNumId w:val="17"/>
  </w:num>
  <w:num w:numId="17">
    <w:abstractNumId w:val="6"/>
  </w:num>
  <w:num w:numId="18">
    <w:abstractNumId w:val="20"/>
  </w:num>
  <w:num w:numId="19">
    <w:abstractNumId w:val="7"/>
  </w:num>
  <w:num w:numId="20">
    <w:abstractNumId w:val="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EC7"/>
    <w:rsid w:val="00007B5D"/>
    <w:rsid w:val="00040AAC"/>
    <w:rsid w:val="000A14E2"/>
    <w:rsid w:val="000A5838"/>
    <w:rsid w:val="000B2FF3"/>
    <w:rsid w:val="000C0F43"/>
    <w:rsid w:val="000C5877"/>
    <w:rsid w:val="000F4A5E"/>
    <w:rsid w:val="00117AFA"/>
    <w:rsid w:val="00136A9A"/>
    <w:rsid w:val="001A4AFA"/>
    <w:rsid w:val="001F2741"/>
    <w:rsid w:val="00233614"/>
    <w:rsid w:val="0027101C"/>
    <w:rsid w:val="0028177F"/>
    <w:rsid w:val="003112C4"/>
    <w:rsid w:val="00326E90"/>
    <w:rsid w:val="00362C0D"/>
    <w:rsid w:val="0036537B"/>
    <w:rsid w:val="003725CC"/>
    <w:rsid w:val="00373236"/>
    <w:rsid w:val="003A5892"/>
    <w:rsid w:val="00402570"/>
    <w:rsid w:val="00433B01"/>
    <w:rsid w:val="00447E36"/>
    <w:rsid w:val="004A0405"/>
    <w:rsid w:val="004A1F4A"/>
    <w:rsid w:val="004B51C0"/>
    <w:rsid w:val="004E40A6"/>
    <w:rsid w:val="00566B47"/>
    <w:rsid w:val="00577D4B"/>
    <w:rsid w:val="005B373F"/>
    <w:rsid w:val="006113DE"/>
    <w:rsid w:val="006234C8"/>
    <w:rsid w:val="00635835"/>
    <w:rsid w:val="0069200D"/>
    <w:rsid w:val="00770F59"/>
    <w:rsid w:val="00780D7B"/>
    <w:rsid w:val="00793826"/>
    <w:rsid w:val="007B6042"/>
    <w:rsid w:val="008968F8"/>
    <w:rsid w:val="008B2C8E"/>
    <w:rsid w:val="008C4ED6"/>
    <w:rsid w:val="00903747"/>
    <w:rsid w:val="00955466"/>
    <w:rsid w:val="00975241"/>
    <w:rsid w:val="009A112E"/>
    <w:rsid w:val="009C2D76"/>
    <w:rsid w:val="009E00EA"/>
    <w:rsid w:val="009E424B"/>
    <w:rsid w:val="00A07C4F"/>
    <w:rsid w:val="00A348D2"/>
    <w:rsid w:val="00A96BA2"/>
    <w:rsid w:val="00AA2A55"/>
    <w:rsid w:val="00AB0B4F"/>
    <w:rsid w:val="00AB630A"/>
    <w:rsid w:val="00AE5E37"/>
    <w:rsid w:val="00AF4EC7"/>
    <w:rsid w:val="00B17277"/>
    <w:rsid w:val="00B46971"/>
    <w:rsid w:val="00BE6D44"/>
    <w:rsid w:val="00BF077F"/>
    <w:rsid w:val="00C23473"/>
    <w:rsid w:val="00C27731"/>
    <w:rsid w:val="00C30FAA"/>
    <w:rsid w:val="00C330E3"/>
    <w:rsid w:val="00C471E7"/>
    <w:rsid w:val="00CB36C7"/>
    <w:rsid w:val="00D11139"/>
    <w:rsid w:val="00E02FA1"/>
    <w:rsid w:val="00E53C54"/>
    <w:rsid w:val="00EC5A04"/>
    <w:rsid w:val="00ED4457"/>
    <w:rsid w:val="00F03BCA"/>
    <w:rsid w:val="00F5404E"/>
    <w:rsid w:val="00F701EF"/>
    <w:rsid w:val="00FD3735"/>
    <w:rsid w:val="00FD622D"/>
    <w:rsid w:val="00FE045F"/>
    <w:rsid w:val="00FE6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356E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2FF3"/>
    <w:pPr>
      <w:keepNext/>
      <w:keepLines/>
      <w:spacing w:before="240"/>
      <w:outlineLvl w:val="0"/>
    </w:pPr>
    <w:rPr>
      <w:rFonts w:asciiTheme="majorHAnsi" w:eastAsiaTheme="majorEastAsia" w:hAnsiTheme="majorHAnsi" w:cstheme="majorBidi"/>
      <w:b/>
      <w:color w:val="AB4642"/>
      <w:sz w:val="32"/>
      <w:szCs w:val="32"/>
    </w:rPr>
  </w:style>
  <w:style w:type="paragraph" w:styleId="Heading2">
    <w:name w:val="heading 2"/>
    <w:basedOn w:val="Normal"/>
    <w:next w:val="Normal"/>
    <w:link w:val="Heading2Char"/>
    <w:uiPriority w:val="9"/>
    <w:unhideWhenUsed/>
    <w:qFormat/>
    <w:rsid w:val="0040257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FF3"/>
    <w:rPr>
      <w:rFonts w:asciiTheme="majorHAnsi" w:eastAsiaTheme="majorEastAsia" w:hAnsiTheme="majorHAnsi" w:cstheme="majorBidi"/>
      <w:b/>
      <w:color w:val="AB4642"/>
      <w:sz w:val="32"/>
      <w:szCs w:val="32"/>
    </w:rPr>
  </w:style>
  <w:style w:type="character" w:styleId="Hyperlink">
    <w:name w:val="Hyperlink"/>
    <w:basedOn w:val="DefaultParagraphFont"/>
    <w:uiPriority w:val="99"/>
    <w:unhideWhenUsed/>
    <w:rsid w:val="00AF4EC7"/>
    <w:rPr>
      <w:color w:val="0563C1" w:themeColor="hyperlink"/>
      <w:u w:val="single"/>
    </w:rPr>
  </w:style>
  <w:style w:type="paragraph" w:styleId="ListParagraph">
    <w:name w:val="List Paragraph"/>
    <w:basedOn w:val="Normal"/>
    <w:uiPriority w:val="34"/>
    <w:qFormat/>
    <w:rsid w:val="00362C0D"/>
    <w:pPr>
      <w:ind w:left="720"/>
      <w:contextualSpacing/>
    </w:pPr>
  </w:style>
  <w:style w:type="character" w:customStyle="1" w:styleId="Heading2Char">
    <w:name w:val="Heading 2 Char"/>
    <w:basedOn w:val="DefaultParagraphFont"/>
    <w:link w:val="Heading2"/>
    <w:uiPriority w:val="9"/>
    <w:rsid w:val="00402570"/>
    <w:rPr>
      <w:rFonts w:asciiTheme="majorHAnsi" w:eastAsiaTheme="majorEastAsia" w:hAnsiTheme="majorHAnsi" w:cstheme="majorBidi"/>
      <w:color w:val="2E74B5" w:themeColor="accent1" w:themeShade="BF"/>
      <w:sz w:val="26"/>
      <w:szCs w:val="26"/>
    </w:rPr>
  </w:style>
  <w:style w:type="paragraph" w:customStyle="1" w:styleId="Default">
    <w:name w:val="Default"/>
    <w:rsid w:val="00233614"/>
    <w:pPr>
      <w:widowControl w:val="0"/>
      <w:autoSpaceDE w:val="0"/>
      <w:autoSpaceDN w:val="0"/>
      <w:adjustRightInd w:val="0"/>
    </w:pPr>
    <w:rPr>
      <w:rFonts w:ascii="Century Gothic" w:hAnsi="Century Gothic" w:cs="Century Gothic"/>
      <w:color w:val="000000"/>
    </w:rPr>
  </w:style>
  <w:style w:type="table" w:styleId="TableGrid">
    <w:name w:val="Table Grid"/>
    <w:basedOn w:val="TableNormal"/>
    <w:uiPriority w:val="39"/>
    <w:rsid w:val="00ED44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D11139"/>
  </w:style>
  <w:style w:type="character" w:customStyle="1" w:styleId="FootnoteTextChar">
    <w:name w:val="Footnote Text Char"/>
    <w:basedOn w:val="DefaultParagraphFont"/>
    <w:link w:val="FootnoteText"/>
    <w:uiPriority w:val="99"/>
    <w:rsid w:val="00D11139"/>
  </w:style>
  <w:style w:type="character" w:styleId="FootnoteReference">
    <w:name w:val="footnote reference"/>
    <w:basedOn w:val="DefaultParagraphFont"/>
    <w:uiPriority w:val="99"/>
    <w:unhideWhenUsed/>
    <w:rsid w:val="00D11139"/>
    <w:rPr>
      <w:vertAlign w:val="superscript"/>
    </w:rPr>
  </w:style>
  <w:style w:type="paragraph" w:styleId="Header">
    <w:name w:val="header"/>
    <w:basedOn w:val="Normal"/>
    <w:link w:val="HeaderChar"/>
    <w:uiPriority w:val="99"/>
    <w:unhideWhenUsed/>
    <w:rsid w:val="00E02FA1"/>
    <w:pPr>
      <w:tabs>
        <w:tab w:val="center" w:pos="4513"/>
        <w:tab w:val="right" w:pos="9026"/>
      </w:tabs>
    </w:pPr>
  </w:style>
  <w:style w:type="character" w:customStyle="1" w:styleId="HeaderChar">
    <w:name w:val="Header Char"/>
    <w:basedOn w:val="DefaultParagraphFont"/>
    <w:link w:val="Header"/>
    <w:uiPriority w:val="99"/>
    <w:rsid w:val="00E02FA1"/>
  </w:style>
  <w:style w:type="paragraph" w:styleId="Footer">
    <w:name w:val="footer"/>
    <w:basedOn w:val="Normal"/>
    <w:link w:val="FooterChar"/>
    <w:uiPriority w:val="99"/>
    <w:unhideWhenUsed/>
    <w:rsid w:val="00E02FA1"/>
    <w:pPr>
      <w:tabs>
        <w:tab w:val="center" w:pos="4513"/>
        <w:tab w:val="right" w:pos="9026"/>
      </w:tabs>
    </w:pPr>
  </w:style>
  <w:style w:type="character" w:customStyle="1" w:styleId="FooterChar">
    <w:name w:val="Footer Char"/>
    <w:basedOn w:val="DefaultParagraphFont"/>
    <w:link w:val="Footer"/>
    <w:uiPriority w:val="99"/>
    <w:rsid w:val="00E02FA1"/>
  </w:style>
  <w:style w:type="paragraph" w:styleId="TOC1">
    <w:name w:val="toc 1"/>
    <w:basedOn w:val="Normal"/>
    <w:next w:val="Normal"/>
    <w:autoRedefine/>
    <w:uiPriority w:val="39"/>
    <w:unhideWhenUsed/>
    <w:rsid w:val="007B6042"/>
    <w:pPr>
      <w:tabs>
        <w:tab w:val="left" w:pos="480"/>
        <w:tab w:val="right" w:leader="dot" w:pos="9010"/>
      </w:tabs>
      <w:spacing w:before="40"/>
    </w:pPr>
    <w:rPr>
      <w:b/>
    </w:rPr>
  </w:style>
  <w:style w:type="paragraph" w:styleId="TOC2">
    <w:name w:val="toc 2"/>
    <w:basedOn w:val="Normal"/>
    <w:next w:val="Normal"/>
    <w:autoRedefine/>
    <w:uiPriority w:val="39"/>
    <w:unhideWhenUsed/>
    <w:rsid w:val="007B6042"/>
    <w:pPr>
      <w:ind w:left="240"/>
    </w:pPr>
    <w:rPr>
      <w:b/>
      <w:sz w:val="22"/>
      <w:szCs w:val="22"/>
    </w:rPr>
  </w:style>
  <w:style w:type="paragraph" w:styleId="TOC3">
    <w:name w:val="toc 3"/>
    <w:basedOn w:val="Normal"/>
    <w:next w:val="Normal"/>
    <w:autoRedefine/>
    <w:uiPriority w:val="39"/>
    <w:unhideWhenUsed/>
    <w:rsid w:val="007B6042"/>
    <w:pPr>
      <w:ind w:left="480"/>
    </w:pPr>
    <w:rPr>
      <w:sz w:val="22"/>
      <w:szCs w:val="22"/>
    </w:rPr>
  </w:style>
  <w:style w:type="paragraph" w:styleId="TOC4">
    <w:name w:val="toc 4"/>
    <w:basedOn w:val="Normal"/>
    <w:next w:val="Normal"/>
    <w:autoRedefine/>
    <w:uiPriority w:val="39"/>
    <w:unhideWhenUsed/>
    <w:rsid w:val="007B6042"/>
    <w:pPr>
      <w:ind w:left="720"/>
    </w:pPr>
    <w:rPr>
      <w:sz w:val="20"/>
      <w:szCs w:val="20"/>
    </w:rPr>
  </w:style>
  <w:style w:type="paragraph" w:styleId="TOC5">
    <w:name w:val="toc 5"/>
    <w:basedOn w:val="Normal"/>
    <w:next w:val="Normal"/>
    <w:autoRedefine/>
    <w:uiPriority w:val="39"/>
    <w:unhideWhenUsed/>
    <w:rsid w:val="007B6042"/>
    <w:pPr>
      <w:ind w:left="960"/>
    </w:pPr>
    <w:rPr>
      <w:sz w:val="20"/>
      <w:szCs w:val="20"/>
    </w:rPr>
  </w:style>
  <w:style w:type="paragraph" w:styleId="TOC6">
    <w:name w:val="toc 6"/>
    <w:basedOn w:val="Normal"/>
    <w:next w:val="Normal"/>
    <w:autoRedefine/>
    <w:uiPriority w:val="39"/>
    <w:unhideWhenUsed/>
    <w:rsid w:val="007B6042"/>
    <w:pPr>
      <w:ind w:left="1200"/>
    </w:pPr>
    <w:rPr>
      <w:sz w:val="20"/>
      <w:szCs w:val="20"/>
    </w:rPr>
  </w:style>
  <w:style w:type="paragraph" w:styleId="TOC7">
    <w:name w:val="toc 7"/>
    <w:basedOn w:val="Normal"/>
    <w:next w:val="Normal"/>
    <w:autoRedefine/>
    <w:uiPriority w:val="39"/>
    <w:unhideWhenUsed/>
    <w:rsid w:val="007B6042"/>
    <w:pPr>
      <w:ind w:left="1440"/>
    </w:pPr>
    <w:rPr>
      <w:sz w:val="20"/>
      <w:szCs w:val="20"/>
    </w:rPr>
  </w:style>
  <w:style w:type="paragraph" w:styleId="TOC8">
    <w:name w:val="toc 8"/>
    <w:basedOn w:val="Normal"/>
    <w:next w:val="Normal"/>
    <w:autoRedefine/>
    <w:uiPriority w:val="39"/>
    <w:unhideWhenUsed/>
    <w:rsid w:val="007B6042"/>
    <w:pPr>
      <w:ind w:left="1680"/>
    </w:pPr>
    <w:rPr>
      <w:sz w:val="20"/>
      <w:szCs w:val="20"/>
    </w:rPr>
  </w:style>
  <w:style w:type="paragraph" w:styleId="TOC9">
    <w:name w:val="toc 9"/>
    <w:basedOn w:val="Normal"/>
    <w:next w:val="Normal"/>
    <w:autoRedefine/>
    <w:uiPriority w:val="39"/>
    <w:unhideWhenUsed/>
    <w:rsid w:val="007B6042"/>
    <w:pPr>
      <w:ind w:left="1920"/>
    </w:pPr>
    <w:rPr>
      <w:sz w:val="20"/>
      <w:szCs w:val="20"/>
    </w:rPr>
  </w:style>
  <w:style w:type="character" w:styleId="PageNumber">
    <w:name w:val="page number"/>
    <w:basedOn w:val="DefaultParagraphFont"/>
    <w:uiPriority w:val="99"/>
    <w:semiHidden/>
    <w:unhideWhenUsed/>
    <w:rsid w:val="00A34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manager@irca.net.au" TargetMode="External"/><Relationship Id="rId11" Type="http://schemas.openxmlformats.org/officeDocument/2006/relationships/hyperlink" Target="mailto:manager@irca.net.au" TargetMode="External"/><Relationship Id="rId12" Type="http://schemas.openxmlformats.org/officeDocument/2006/relationships/hyperlink" Target="http://www.irca.net.au/publications/irca" TargetMode="External"/><Relationship Id="rId13" Type="http://schemas.openxmlformats.org/officeDocument/2006/relationships/hyperlink" Target="mailto:asstmgr@irca.net.au" TargetMode="External"/><Relationship Id="rId14" Type="http://schemas.openxmlformats.org/officeDocument/2006/relationships/hyperlink" Target="mailto:manager@irca.net.au"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2065</Words>
  <Characters>11776</Characters>
  <Application>Microsoft Macintosh Word</Application>
  <DocSecurity>0</DocSecurity>
  <Lines>98</Lines>
  <Paragraphs>27</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1.	Introduction</vt:lpstr>
      <vt:lpstr>2.	Board structure and Director numbers</vt:lpstr>
      <vt:lpstr>3.	Director Term of Appointment</vt:lpstr>
      <vt:lpstr>4.	Nominating a member for Director</vt:lpstr>
      <vt:lpstr>5.	Eligibility for Director nomination</vt:lpstr>
      <vt:lpstr>    </vt:lpstr>
      <vt:lpstr>6.	Waiving of 12-month eligibility</vt:lpstr>
      <vt:lpstr>7.	Nominee profiles</vt:lpstr>
      <vt:lpstr>8.	Voting for Directors</vt:lpstr>
      <vt:lpstr>9.	Proxies</vt:lpstr>
      <vt:lpstr>10.	Nominations from applicant Ordinary Members not yet reviewed at an IRCA Boar</vt:lpstr>
      <vt:lpstr>Further information</vt:lpstr>
      <vt:lpstr>Appendix 1:	Current Ordinary Members</vt:lpstr>
      <vt:lpstr>Appendix 2:	Board Skills and Resource Focus Areas</vt:lpstr>
    </vt:vector>
  </TitlesOfParts>
  <LinksUpToDate>false</LinksUpToDate>
  <CharactersWithSpaces>13814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Locke</dc:creator>
  <cp:keywords/>
  <dc:description/>
  <cp:lastModifiedBy>Daniel Featherstone</cp:lastModifiedBy>
  <cp:revision>2</cp:revision>
  <dcterms:created xsi:type="dcterms:W3CDTF">2017-04-10T07:43:00Z</dcterms:created>
  <dcterms:modified xsi:type="dcterms:W3CDTF">2017-04-10T07:43:00Z</dcterms:modified>
</cp:coreProperties>
</file>