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7C3813" w14:textId="0CCB0F71" w:rsidR="003377C0" w:rsidRPr="00B052F1" w:rsidRDefault="003377C0" w:rsidP="003377C0">
      <w:pPr>
        <w:spacing w:after="0" w:line="240" w:lineRule="auto"/>
        <w:ind w:left="993" w:right="946"/>
        <w:rPr>
          <w:rFonts w:asciiTheme="minorHAnsi" w:hAnsiTheme="minorHAnsi"/>
          <w:color w:val="000000" w:themeColor="text1"/>
          <w:sz w:val="20"/>
          <w:szCs w:val="20"/>
        </w:rPr>
      </w:pPr>
      <w:r w:rsidRPr="00B052F1">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32B24EFE" wp14:editId="43739363">
                <wp:simplePos x="0" y="0"/>
                <wp:positionH relativeFrom="column">
                  <wp:posOffset>51435</wp:posOffset>
                </wp:positionH>
                <wp:positionV relativeFrom="paragraph">
                  <wp:posOffset>-556895</wp:posOffset>
                </wp:positionV>
                <wp:extent cx="5481320" cy="802640"/>
                <wp:effectExtent l="0" t="0" r="508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02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9619E" w14:textId="052C3D83" w:rsidR="003377C0" w:rsidRPr="00B516CD" w:rsidRDefault="003377C0" w:rsidP="003377C0">
                            <w:pPr>
                              <w:pStyle w:val="Heading1"/>
                              <w:spacing w:before="80"/>
                              <w:jc w:val="center"/>
                              <w:rPr>
                                <w:rFonts w:asciiTheme="minorHAnsi" w:hAnsiTheme="minorHAnsi"/>
                                <w:color w:val="FFFFFF"/>
                                <w:sz w:val="36"/>
                                <w:szCs w:val="36"/>
                              </w:rPr>
                            </w:pPr>
                            <w:r>
                              <w:rPr>
                                <w:rFonts w:asciiTheme="minorHAnsi" w:hAnsiTheme="minorHAnsi"/>
                                <w:color w:val="FFFFFF"/>
                                <w:sz w:val="36"/>
                                <w:szCs w:val="36"/>
                              </w:rPr>
                              <w:t>Equal Employment</w:t>
                            </w:r>
                            <w:r w:rsidRPr="00B516CD">
                              <w:rPr>
                                <w:rFonts w:asciiTheme="minorHAnsi" w:hAnsiTheme="minorHAnsi"/>
                                <w:color w:val="FFFFFF"/>
                                <w:sz w:val="36"/>
                                <w:szCs w:val="36"/>
                              </w:rPr>
                              <w:t xml:space="preserve"> Policy</w:t>
                            </w:r>
                          </w:p>
                          <w:p w14:paraId="1E42C8E3" w14:textId="77777777" w:rsidR="003377C0" w:rsidRPr="00B516CD" w:rsidRDefault="003377C0" w:rsidP="003377C0">
                            <w:pPr>
                              <w:pStyle w:val="Heading1"/>
                              <w:spacing w:before="80"/>
                              <w:jc w:val="center"/>
                              <w:rPr>
                                <w:rFonts w:asciiTheme="minorHAnsi" w:hAnsiTheme="minorHAnsi"/>
                                <w:color w:val="FFFFFF"/>
                                <w:sz w:val="36"/>
                                <w:szCs w:val="36"/>
                              </w:rPr>
                            </w:pPr>
                            <w:r w:rsidRPr="00B516CD">
                              <w:rPr>
                                <w:rFonts w:asciiTheme="minorHAnsi" w:hAnsiTheme="minorHAnsi"/>
                                <w:color w:val="FFFFFF"/>
                                <w:sz w:val="36"/>
                                <w:szCs w:val="36"/>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B24EFE" id="_x0000_t202" coordsize="21600,21600" o:spt="202" path="m0,0l0,21600,21600,21600,21600,0xe">
                <v:stroke joinstyle="miter"/>
                <v:path gradientshapeok="t" o:connecttype="rect"/>
              </v:shapetype>
              <v:shape id="Text_x0020_Box_x0020_1" o:spid="_x0000_s1026" type="#_x0000_t202" style="position:absolute;left:0;text-align:left;margin-left:4.05pt;margin-top:-43.8pt;width:431.6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" fillcolor="black" stroked="f">
                <v:textbox>
                  <w:txbxContent>
                    <w:p w14:paraId="3399619E" w14:textId="052C3D83" w:rsidR="003377C0" w:rsidRPr="00B516CD" w:rsidRDefault="003377C0" w:rsidP="003377C0">
                      <w:pPr>
                        <w:pStyle w:val="Heading1"/>
                        <w:spacing w:before="80"/>
                        <w:jc w:val="center"/>
                        <w:rPr>
                          <w:rFonts w:asciiTheme="minorHAnsi" w:hAnsiTheme="minorHAnsi"/>
                          <w:color w:val="FFFFFF"/>
                          <w:sz w:val="36"/>
                          <w:szCs w:val="36"/>
                        </w:rPr>
                      </w:pPr>
                      <w:r>
                        <w:rPr>
                          <w:rFonts w:asciiTheme="minorHAnsi" w:hAnsiTheme="minorHAnsi"/>
                          <w:color w:val="FFFFFF"/>
                          <w:sz w:val="36"/>
                          <w:szCs w:val="36"/>
                        </w:rPr>
                        <w:t>Equal Employment</w:t>
                      </w:r>
                      <w:r w:rsidRPr="00B516CD">
                        <w:rPr>
                          <w:rFonts w:asciiTheme="minorHAnsi" w:hAnsiTheme="minorHAnsi"/>
                          <w:color w:val="FFFFFF"/>
                          <w:sz w:val="36"/>
                          <w:szCs w:val="36"/>
                        </w:rPr>
                        <w:t xml:space="preserve"> Policy</w:t>
                      </w:r>
                    </w:p>
                    <w:p w14:paraId="1E42C8E3" w14:textId="77777777" w:rsidR="003377C0" w:rsidRPr="00B516CD" w:rsidRDefault="003377C0" w:rsidP="003377C0">
                      <w:pPr>
                        <w:pStyle w:val="Heading1"/>
                        <w:spacing w:before="80"/>
                        <w:jc w:val="center"/>
                        <w:rPr>
                          <w:rFonts w:asciiTheme="minorHAnsi" w:hAnsiTheme="minorHAnsi"/>
                          <w:color w:val="FFFFFF"/>
                          <w:sz w:val="36"/>
                          <w:szCs w:val="36"/>
                        </w:rPr>
                      </w:pPr>
                      <w:r w:rsidRPr="00B516CD">
                        <w:rPr>
                          <w:rFonts w:asciiTheme="minorHAnsi" w:hAnsiTheme="minorHAnsi"/>
                          <w:color w:val="FFFFFF"/>
                          <w:sz w:val="36"/>
                          <w:szCs w:val="36"/>
                        </w:rPr>
                        <w:t>TEMPLATE</w:t>
                      </w:r>
                    </w:p>
                  </w:txbxContent>
                </v:textbox>
                <w10:wrap type="square"/>
              </v:shape>
            </w:pict>
          </mc:Fallback>
        </mc:AlternateContent>
      </w:r>
      <w:r w:rsidRPr="00B052F1">
        <w:rPr>
          <w:rFonts w:asciiTheme="minorHAnsi" w:hAnsiTheme="minorHAnsi"/>
          <w:color w:val="000000" w:themeColor="text1"/>
          <w:sz w:val="20"/>
          <w:szCs w:val="20"/>
        </w:rPr>
        <w:t xml:space="preserve">DISCLAIMER: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B052F1">
        <w:rPr>
          <w:rFonts w:asciiTheme="minorHAnsi" w:hAnsiTheme="minorHAnsi"/>
          <w:sz w:val="20"/>
          <w:szCs w:val="20"/>
        </w:rPr>
        <w:t xml:space="preserve">the Indigenous Remote Communications Association </w:t>
      </w:r>
      <w:r w:rsidRPr="00B052F1">
        <w:rPr>
          <w:rFonts w:asciiTheme="minorHAnsi" w:hAnsiTheme="minorHAnsi"/>
          <w:color w:val="000000" w:themeColor="text1"/>
          <w:sz w:val="20"/>
          <w:szCs w:val="20"/>
        </w:rPr>
        <w:t>for any known or unknown consequences that may result from reliance on any information provided in this publication.</w:t>
      </w:r>
    </w:p>
    <w:p w14:paraId="341E9809" w14:textId="279FAC15" w:rsidR="007E6EBC" w:rsidRPr="00B052F1" w:rsidRDefault="007E6EBC" w:rsidP="00505E62">
      <w:pPr>
        <w:spacing w:after="0" w:line="240" w:lineRule="auto"/>
        <w:outlineLvl w:val="0"/>
        <w:rPr>
          <w:rFonts w:asciiTheme="minorHAnsi" w:hAnsiTheme="minorHAnsi" w:cs="Arial"/>
        </w:rPr>
      </w:pPr>
    </w:p>
    <w:p w14:paraId="02466DC0" w14:textId="15563321" w:rsidR="00D23B33" w:rsidRPr="00B052F1" w:rsidRDefault="003377C0" w:rsidP="003377C0">
      <w:pPr>
        <w:pStyle w:val="BodyText3"/>
        <w:numPr>
          <w:ilvl w:val="0"/>
          <w:numId w:val="20"/>
        </w:numPr>
        <w:spacing w:line="276" w:lineRule="auto"/>
        <w:ind w:left="0" w:firstLine="0"/>
        <w:outlineLvl w:val="0"/>
        <w:rPr>
          <w:rFonts w:asciiTheme="minorHAnsi" w:hAnsiTheme="minorHAnsi"/>
          <w:b/>
          <w:sz w:val="36"/>
          <w:szCs w:val="36"/>
        </w:rPr>
      </w:pPr>
      <w:r w:rsidRPr="00B052F1">
        <w:rPr>
          <w:rFonts w:asciiTheme="minorHAnsi" w:hAnsiTheme="minorHAnsi"/>
          <w:b/>
          <w:sz w:val="36"/>
          <w:szCs w:val="36"/>
        </w:rPr>
        <w:t>Purpose</w:t>
      </w:r>
    </w:p>
    <w:p w14:paraId="62ED2209" w14:textId="476571F5" w:rsidR="00D23B33" w:rsidRDefault="005E7EF5" w:rsidP="00D23B33">
      <w:pPr>
        <w:pStyle w:val="BodyText3"/>
        <w:spacing w:line="276" w:lineRule="auto"/>
        <w:outlineLvl w:val="0"/>
        <w:rPr>
          <w:rFonts w:asciiTheme="minorHAnsi" w:hAnsiTheme="minorHAnsi"/>
          <w:sz w:val="24"/>
          <w:szCs w:val="24"/>
        </w:rPr>
      </w:pPr>
      <w:r w:rsidRPr="00B052F1">
        <w:rPr>
          <w:rFonts w:asciiTheme="minorHAnsi" w:hAnsiTheme="minorHAnsi"/>
          <w:sz w:val="24"/>
          <w:szCs w:val="24"/>
        </w:rPr>
        <w:t>[ORGANISATION]</w:t>
      </w:r>
      <w:r w:rsidR="00D23B33" w:rsidRPr="00B052F1">
        <w:rPr>
          <w:rFonts w:asciiTheme="minorHAnsi" w:hAnsiTheme="minorHAnsi"/>
          <w:sz w:val="24"/>
          <w:szCs w:val="24"/>
        </w:rPr>
        <w:t xml:space="preserve"> is committed to </w:t>
      </w:r>
      <w:r w:rsidR="004306D7" w:rsidRPr="00B052F1">
        <w:rPr>
          <w:rFonts w:asciiTheme="minorHAnsi" w:hAnsiTheme="minorHAnsi"/>
          <w:sz w:val="24"/>
          <w:szCs w:val="24"/>
        </w:rPr>
        <w:t xml:space="preserve">maintaining a work environment free from discrimination and where all employees are treated with dignity, courtesy and respect. </w:t>
      </w:r>
    </w:p>
    <w:p w14:paraId="1AF5DEDA" w14:textId="77777777" w:rsidR="00B052F1" w:rsidRPr="00B052F1" w:rsidRDefault="00B052F1" w:rsidP="00D23B33">
      <w:pPr>
        <w:pStyle w:val="BodyText3"/>
        <w:spacing w:line="276" w:lineRule="auto"/>
        <w:outlineLvl w:val="0"/>
        <w:rPr>
          <w:rFonts w:asciiTheme="minorHAnsi" w:hAnsiTheme="minorHAnsi"/>
          <w:sz w:val="24"/>
          <w:szCs w:val="24"/>
        </w:rPr>
      </w:pPr>
    </w:p>
    <w:p w14:paraId="71E7CEDA" w14:textId="2667A2C7" w:rsidR="004306D7" w:rsidRPr="00B052F1" w:rsidRDefault="004306D7" w:rsidP="00773509">
      <w:pPr>
        <w:pStyle w:val="BodyText3"/>
        <w:numPr>
          <w:ilvl w:val="0"/>
          <w:numId w:val="20"/>
        </w:numPr>
        <w:spacing w:line="276" w:lineRule="auto"/>
        <w:ind w:left="0" w:firstLine="0"/>
        <w:outlineLvl w:val="0"/>
        <w:rPr>
          <w:rFonts w:asciiTheme="minorHAnsi" w:hAnsiTheme="minorHAnsi"/>
          <w:b/>
          <w:sz w:val="36"/>
          <w:szCs w:val="36"/>
        </w:rPr>
      </w:pPr>
      <w:r w:rsidRPr="00B052F1">
        <w:rPr>
          <w:rFonts w:asciiTheme="minorHAnsi" w:hAnsiTheme="minorHAnsi"/>
          <w:b/>
          <w:sz w:val="36"/>
          <w:szCs w:val="36"/>
        </w:rPr>
        <w:t>Application</w:t>
      </w:r>
    </w:p>
    <w:p w14:paraId="3AA31A4D" w14:textId="7DC5733E" w:rsidR="000452C7" w:rsidRPr="00B052F1" w:rsidRDefault="004306D7" w:rsidP="000452C7">
      <w:pPr>
        <w:pStyle w:val="BodyText3"/>
        <w:spacing w:line="276" w:lineRule="auto"/>
        <w:outlineLvl w:val="0"/>
        <w:rPr>
          <w:rFonts w:asciiTheme="minorHAnsi" w:hAnsiTheme="minorHAnsi"/>
          <w:sz w:val="24"/>
          <w:szCs w:val="24"/>
        </w:rPr>
      </w:pPr>
      <w:r w:rsidRPr="00B052F1">
        <w:rPr>
          <w:rFonts w:asciiTheme="minorHAnsi" w:hAnsiTheme="minorHAnsi"/>
          <w:sz w:val="24"/>
          <w:szCs w:val="24"/>
        </w:rPr>
        <w:t>T</w:t>
      </w:r>
      <w:r w:rsidR="000452C7" w:rsidRPr="00B052F1">
        <w:rPr>
          <w:rFonts w:asciiTheme="minorHAnsi" w:hAnsiTheme="minorHAnsi"/>
          <w:sz w:val="24"/>
          <w:szCs w:val="24"/>
        </w:rPr>
        <w:t>his pol</w:t>
      </w:r>
      <w:r w:rsidR="008E2272" w:rsidRPr="00B052F1">
        <w:rPr>
          <w:rFonts w:asciiTheme="minorHAnsi" w:hAnsiTheme="minorHAnsi"/>
          <w:sz w:val="24"/>
          <w:szCs w:val="24"/>
        </w:rPr>
        <w:t>icy applies to all directors</w:t>
      </w:r>
      <w:r w:rsidR="000452C7" w:rsidRPr="00B052F1">
        <w:rPr>
          <w:rFonts w:asciiTheme="minorHAnsi" w:hAnsiTheme="minorHAnsi"/>
          <w:sz w:val="24"/>
          <w:szCs w:val="24"/>
        </w:rPr>
        <w:t xml:space="preserve"> and staff, including:</w:t>
      </w:r>
    </w:p>
    <w:p w14:paraId="298B3122" w14:textId="3FB6D403" w:rsidR="004306D7" w:rsidRPr="00B052F1" w:rsidRDefault="004306D7" w:rsidP="00EF4F86">
      <w:pPr>
        <w:pStyle w:val="BodyText3"/>
        <w:numPr>
          <w:ilvl w:val="0"/>
          <w:numId w:val="13"/>
        </w:numPr>
        <w:spacing w:after="0"/>
        <w:ind w:left="714" w:hanging="357"/>
        <w:outlineLvl w:val="0"/>
        <w:rPr>
          <w:rFonts w:asciiTheme="minorHAnsi" w:hAnsiTheme="minorHAnsi"/>
          <w:sz w:val="24"/>
          <w:szCs w:val="24"/>
        </w:rPr>
      </w:pPr>
      <w:r w:rsidRPr="00B052F1">
        <w:rPr>
          <w:rFonts w:asciiTheme="minorHAnsi" w:hAnsiTheme="minorHAnsi"/>
          <w:sz w:val="24"/>
          <w:szCs w:val="24"/>
        </w:rPr>
        <w:t>Full time, part tim</w:t>
      </w:r>
      <w:r w:rsidR="000452C7" w:rsidRPr="00B052F1">
        <w:rPr>
          <w:rFonts w:asciiTheme="minorHAnsi" w:hAnsiTheme="minorHAnsi"/>
          <w:sz w:val="24"/>
          <w:szCs w:val="24"/>
        </w:rPr>
        <w:t>e, casual, permanent, temporary</w:t>
      </w:r>
      <w:r w:rsidR="00B62E2E" w:rsidRPr="00B052F1">
        <w:rPr>
          <w:rFonts w:asciiTheme="minorHAnsi" w:hAnsiTheme="minorHAnsi"/>
          <w:sz w:val="24"/>
          <w:szCs w:val="24"/>
        </w:rPr>
        <w:t xml:space="preserve"> c</w:t>
      </w:r>
      <w:r w:rsidRPr="00B052F1">
        <w:rPr>
          <w:rFonts w:asciiTheme="minorHAnsi" w:hAnsiTheme="minorHAnsi"/>
          <w:sz w:val="24"/>
          <w:szCs w:val="24"/>
        </w:rPr>
        <w:t>ontractors</w:t>
      </w:r>
      <w:r w:rsidR="00B62E2E" w:rsidRPr="00B052F1">
        <w:rPr>
          <w:rFonts w:asciiTheme="minorHAnsi" w:hAnsiTheme="minorHAnsi"/>
          <w:sz w:val="24"/>
          <w:szCs w:val="24"/>
        </w:rPr>
        <w:t xml:space="preserve">, </w:t>
      </w:r>
      <w:r w:rsidRPr="00B052F1">
        <w:rPr>
          <w:rFonts w:asciiTheme="minorHAnsi" w:hAnsiTheme="minorHAnsi"/>
          <w:sz w:val="24"/>
          <w:szCs w:val="24"/>
        </w:rPr>
        <w:t>volunteers, vocational</w:t>
      </w:r>
      <w:r w:rsidR="000452C7" w:rsidRPr="00B052F1">
        <w:rPr>
          <w:rFonts w:asciiTheme="minorHAnsi" w:hAnsiTheme="minorHAnsi"/>
          <w:sz w:val="24"/>
          <w:szCs w:val="24"/>
        </w:rPr>
        <w:t xml:space="preserve"> and work experience placements</w:t>
      </w:r>
      <w:r w:rsidR="00B62E2E" w:rsidRPr="00B052F1">
        <w:rPr>
          <w:rFonts w:asciiTheme="minorHAnsi" w:hAnsiTheme="minorHAnsi"/>
          <w:sz w:val="24"/>
          <w:szCs w:val="24"/>
        </w:rPr>
        <w:t>.</w:t>
      </w:r>
    </w:p>
    <w:p w14:paraId="666BD8F2" w14:textId="77777777" w:rsidR="00DA5F1F" w:rsidRPr="00B052F1" w:rsidRDefault="00DA5F1F" w:rsidP="00DA5F1F">
      <w:pPr>
        <w:pStyle w:val="BodyText3"/>
        <w:numPr>
          <w:ilvl w:val="0"/>
          <w:numId w:val="13"/>
        </w:numPr>
        <w:spacing w:after="0"/>
        <w:ind w:left="714" w:hanging="357"/>
        <w:outlineLvl w:val="0"/>
        <w:rPr>
          <w:rFonts w:asciiTheme="minorHAnsi" w:hAnsiTheme="minorHAnsi"/>
          <w:sz w:val="24"/>
          <w:szCs w:val="24"/>
        </w:rPr>
      </w:pPr>
      <w:r w:rsidRPr="00B052F1">
        <w:rPr>
          <w:rFonts w:asciiTheme="minorHAnsi" w:hAnsiTheme="minorHAnsi"/>
          <w:sz w:val="24"/>
          <w:szCs w:val="24"/>
        </w:rPr>
        <w:t>All staff and Board Directors in their work-related interactions with each other, with clients and contacts.</w:t>
      </w:r>
    </w:p>
    <w:p w14:paraId="7481B1C2" w14:textId="7C08CBCB" w:rsidR="004306D7" w:rsidRPr="00B052F1" w:rsidRDefault="004306D7" w:rsidP="00773509">
      <w:pPr>
        <w:pStyle w:val="BodyText3"/>
        <w:numPr>
          <w:ilvl w:val="0"/>
          <w:numId w:val="13"/>
        </w:numPr>
        <w:spacing w:after="0"/>
        <w:ind w:left="714" w:hanging="357"/>
        <w:outlineLvl w:val="0"/>
        <w:rPr>
          <w:rFonts w:asciiTheme="minorHAnsi" w:hAnsiTheme="minorHAnsi"/>
          <w:sz w:val="24"/>
          <w:szCs w:val="24"/>
        </w:rPr>
      </w:pPr>
      <w:r w:rsidRPr="00B052F1">
        <w:rPr>
          <w:rFonts w:asciiTheme="minorHAnsi" w:hAnsiTheme="minorHAnsi"/>
          <w:sz w:val="24"/>
          <w:szCs w:val="24"/>
        </w:rPr>
        <w:t>All staff while in the workplace, or off</w:t>
      </w:r>
      <w:r w:rsidR="009D0D6C" w:rsidRPr="00B052F1">
        <w:rPr>
          <w:rFonts w:asciiTheme="minorHAnsi" w:hAnsiTheme="minorHAnsi"/>
          <w:sz w:val="24"/>
          <w:szCs w:val="24"/>
        </w:rPr>
        <w:t xml:space="preserve"> site at work-related functions</w:t>
      </w:r>
      <w:r w:rsidR="00B62E2E" w:rsidRPr="00B052F1">
        <w:rPr>
          <w:rFonts w:asciiTheme="minorHAnsi" w:hAnsiTheme="minorHAnsi"/>
          <w:sz w:val="24"/>
          <w:szCs w:val="24"/>
        </w:rPr>
        <w:t>.</w:t>
      </w:r>
    </w:p>
    <w:p w14:paraId="7DE40F72" w14:textId="77777777" w:rsidR="009D0D6C" w:rsidRPr="00B052F1" w:rsidRDefault="009D0D6C" w:rsidP="00773509">
      <w:pPr>
        <w:pStyle w:val="BodyText3"/>
        <w:spacing w:line="276" w:lineRule="auto"/>
        <w:outlineLvl w:val="0"/>
        <w:rPr>
          <w:rFonts w:asciiTheme="minorHAnsi" w:hAnsiTheme="minorHAnsi"/>
          <w:sz w:val="22"/>
          <w:szCs w:val="22"/>
        </w:rPr>
      </w:pPr>
    </w:p>
    <w:p w14:paraId="313F8E24" w14:textId="06E5860B" w:rsidR="00773509" w:rsidRPr="00B052F1" w:rsidRDefault="00773509" w:rsidP="00773509">
      <w:pPr>
        <w:pStyle w:val="BodyText3"/>
        <w:numPr>
          <w:ilvl w:val="0"/>
          <w:numId w:val="20"/>
        </w:numPr>
        <w:spacing w:line="276" w:lineRule="auto"/>
        <w:ind w:hanging="720"/>
        <w:outlineLvl w:val="0"/>
        <w:rPr>
          <w:rFonts w:asciiTheme="minorHAnsi" w:hAnsiTheme="minorHAnsi"/>
          <w:b/>
          <w:sz w:val="36"/>
          <w:szCs w:val="36"/>
        </w:rPr>
      </w:pPr>
      <w:r w:rsidRPr="00B052F1">
        <w:rPr>
          <w:rFonts w:asciiTheme="minorHAnsi" w:hAnsiTheme="minorHAnsi"/>
          <w:b/>
          <w:sz w:val="36"/>
          <w:szCs w:val="36"/>
        </w:rPr>
        <w:t>Definitions</w:t>
      </w:r>
    </w:p>
    <w:p w14:paraId="6E3CBA3D" w14:textId="77777777" w:rsidR="00773509" w:rsidRPr="00B052F1" w:rsidRDefault="00773509" w:rsidP="00773509">
      <w:pPr>
        <w:widowControl w:val="0"/>
        <w:autoSpaceDE w:val="0"/>
        <w:autoSpaceDN w:val="0"/>
        <w:adjustRightInd w:val="0"/>
        <w:spacing w:after="0" w:line="240" w:lineRule="auto"/>
        <w:rPr>
          <w:rFonts w:asciiTheme="minorHAnsi" w:hAnsiTheme="minorHAnsi" w:cs="Arial"/>
          <w:color w:val="000000" w:themeColor="text1"/>
          <w:sz w:val="24"/>
          <w:szCs w:val="24"/>
          <w:lang w:val="en-US"/>
        </w:rPr>
      </w:pPr>
      <w:r w:rsidRPr="00B052F1">
        <w:rPr>
          <w:rFonts w:asciiTheme="minorHAnsi" w:hAnsiTheme="minorHAnsi" w:cs="Arial"/>
          <w:b/>
          <w:bCs/>
          <w:color w:val="000000" w:themeColor="text1"/>
          <w:sz w:val="24"/>
          <w:szCs w:val="24"/>
          <w:lang w:val="en-US"/>
        </w:rPr>
        <w:t>Direct discrimination</w:t>
      </w:r>
      <w:r w:rsidRPr="00B052F1">
        <w:rPr>
          <w:rFonts w:asciiTheme="minorHAnsi" w:hAnsiTheme="minorHAnsi" w:cs="Arial"/>
          <w:color w:val="000000" w:themeColor="text1"/>
          <w:sz w:val="24"/>
          <w:szCs w:val="24"/>
          <w:lang w:val="en-US"/>
        </w:rPr>
        <w:t xml:space="preserve"> occurs when a person (or a group of people) is singled out for worse treatment, compared to others in similar circumstances, because of one or more of the attributes. Attributes include:</w:t>
      </w:r>
    </w:p>
    <w:p w14:paraId="2AC1BB16" w14:textId="77777777" w:rsidR="00773509" w:rsidRPr="00B052F1" w:rsidRDefault="00773509" w:rsidP="00773509">
      <w:pPr>
        <w:widowControl w:val="0"/>
        <w:autoSpaceDE w:val="0"/>
        <w:autoSpaceDN w:val="0"/>
        <w:adjustRightInd w:val="0"/>
        <w:spacing w:after="0" w:line="240" w:lineRule="auto"/>
        <w:rPr>
          <w:rFonts w:asciiTheme="minorHAnsi" w:hAnsiTheme="minorHAnsi" w:cs="Arial"/>
          <w:color w:val="000000" w:themeColor="text1"/>
          <w:sz w:val="24"/>
          <w:szCs w:val="24"/>
          <w:lang w:val="en-US"/>
        </w:rPr>
      </w:pPr>
    </w:p>
    <w:p w14:paraId="6532F775" w14:textId="77777777" w:rsidR="00773509" w:rsidRPr="00B052F1" w:rsidRDefault="00773509" w:rsidP="00773509">
      <w:pPr>
        <w:pStyle w:val="ListParagraph"/>
        <w:widowControl w:val="0"/>
        <w:numPr>
          <w:ilvl w:val="0"/>
          <w:numId w:val="18"/>
        </w:numPr>
        <w:autoSpaceDE w:val="0"/>
        <w:autoSpaceDN w:val="0"/>
        <w:adjustRightInd w:val="0"/>
        <w:spacing w:after="0" w:line="240" w:lineRule="auto"/>
        <w:rPr>
          <w:rFonts w:asciiTheme="minorHAnsi" w:hAnsiTheme="minorHAnsi" w:cs="Arial"/>
          <w:color w:val="000000" w:themeColor="text1"/>
          <w:sz w:val="24"/>
          <w:szCs w:val="24"/>
          <w:lang w:val="en-US"/>
        </w:rPr>
      </w:pPr>
      <w:r w:rsidRPr="00B052F1">
        <w:rPr>
          <w:rFonts w:asciiTheme="minorHAnsi" w:hAnsiTheme="minorHAnsi" w:cs="Arial"/>
          <w:color w:val="000000" w:themeColor="text1"/>
          <w:sz w:val="24"/>
          <w:szCs w:val="24"/>
          <w:lang w:val="en-US"/>
        </w:rPr>
        <w:t>race</w:t>
      </w:r>
    </w:p>
    <w:p w14:paraId="6F4C33BE" w14:textId="77777777" w:rsidR="00773509" w:rsidRPr="00B052F1" w:rsidRDefault="00773509" w:rsidP="00773509">
      <w:pPr>
        <w:pStyle w:val="ListParagraph"/>
        <w:widowControl w:val="0"/>
        <w:numPr>
          <w:ilvl w:val="0"/>
          <w:numId w:val="18"/>
        </w:numPr>
        <w:autoSpaceDE w:val="0"/>
        <w:autoSpaceDN w:val="0"/>
        <w:adjustRightInd w:val="0"/>
        <w:spacing w:after="0" w:line="240" w:lineRule="auto"/>
        <w:rPr>
          <w:rFonts w:asciiTheme="minorHAnsi" w:hAnsiTheme="minorHAnsi" w:cs="Arial"/>
          <w:color w:val="000000" w:themeColor="text1"/>
          <w:sz w:val="24"/>
          <w:szCs w:val="24"/>
          <w:lang w:val="en-US"/>
        </w:rPr>
      </w:pPr>
      <w:r w:rsidRPr="00B052F1">
        <w:rPr>
          <w:rFonts w:asciiTheme="minorHAnsi" w:hAnsiTheme="minorHAnsi" w:cs="Arial"/>
          <w:color w:val="000000" w:themeColor="text1"/>
          <w:sz w:val="24"/>
          <w:szCs w:val="24"/>
          <w:lang w:val="en-US"/>
        </w:rPr>
        <w:t>sex</w:t>
      </w:r>
    </w:p>
    <w:p w14:paraId="596A03F9" w14:textId="77777777" w:rsidR="00773509" w:rsidRPr="00B052F1" w:rsidRDefault="00773509" w:rsidP="00773509">
      <w:pPr>
        <w:pStyle w:val="ListParagraph"/>
        <w:widowControl w:val="0"/>
        <w:numPr>
          <w:ilvl w:val="0"/>
          <w:numId w:val="18"/>
        </w:numPr>
        <w:autoSpaceDE w:val="0"/>
        <w:autoSpaceDN w:val="0"/>
        <w:adjustRightInd w:val="0"/>
        <w:spacing w:after="0" w:line="240" w:lineRule="auto"/>
        <w:rPr>
          <w:rFonts w:asciiTheme="minorHAnsi" w:hAnsiTheme="minorHAnsi" w:cs="Arial"/>
          <w:color w:val="000000" w:themeColor="text1"/>
          <w:sz w:val="24"/>
          <w:szCs w:val="24"/>
          <w:lang w:val="en-US"/>
        </w:rPr>
      </w:pPr>
      <w:r w:rsidRPr="00B052F1">
        <w:rPr>
          <w:rFonts w:asciiTheme="minorHAnsi" w:hAnsiTheme="minorHAnsi" w:cs="Arial"/>
          <w:color w:val="000000" w:themeColor="text1"/>
          <w:sz w:val="24"/>
          <w:szCs w:val="24"/>
          <w:lang w:val="en-US"/>
        </w:rPr>
        <w:t>sexuality</w:t>
      </w:r>
    </w:p>
    <w:p w14:paraId="53273C5A" w14:textId="77777777" w:rsidR="00773509" w:rsidRPr="00B052F1" w:rsidRDefault="00773509" w:rsidP="00773509">
      <w:pPr>
        <w:pStyle w:val="ListParagraph"/>
        <w:widowControl w:val="0"/>
        <w:numPr>
          <w:ilvl w:val="0"/>
          <w:numId w:val="18"/>
        </w:numPr>
        <w:autoSpaceDE w:val="0"/>
        <w:autoSpaceDN w:val="0"/>
        <w:adjustRightInd w:val="0"/>
        <w:spacing w:after="0" w:line="240" w:lineRule="auto"/>
        <w:rPr>
          <w:rFonts w:asciiTheme="minorHAnsi" w:hAnsiTheme="minorHAnsi" w:cs="Arial"/>
          <w:color w:val="000000" w:themeColor="text1"/>
          <w:sz w:val="24"/>
          <w:szCs w:val="24"/>
          <w:lang w:val="en-US"/>
        </w:rPr>
      </w:pPr>
      <w:r w:rsidRPr="00B052F1">
        <w:rPr>
          <w:rFonts w:asciiTheme="minorHAnsi" w:hAnsiTheme="minorHAnsi" w:cs="Arial"/>
          <w:color w:val="000000" w:themeColor="text1"/>
          <w:sz w:val="24"/>
          <w:szCs w:val="24"/>
          <w:lang w:val="en-US"/>
        </w:rPr>
        <w:t>age</w:t>
      </w:r>
    </w:p>
    <w:p w14:paraId="23431AD2" w14:textId="77777777" w:rsidR="00773509" w:rsidRPr="00B052F1" w:rsidRDefault="00773509" w:rsidP="00773509">
      <w:pPr>
        <w:pStyle w:val="ListParagraph"/>
        <w:widowControl w:val="0"/>
        <w:numPr>
          <w:ilvl w:val="0"/>
          <w:numId w:val="18"/>
        </w:numPr>
        <w:autoSpaceDE w:val="0"/>
        <w:autoSpaceDN w:val="0"/>
        <w:adjustRightInd w:val="0"/>
        <w:spacing w:after="0" w:line="240" w:lineRule="auto"/>
        <w:rPr>
          <w:rFonts w:asciiTheme="minorHAnsi" w:hAnsiTheme="minorHAnsi" w:cs="Arial"/>
          <w:color w:val="000000" w:themeColor="text1"/>
          <w:sz w:val="24"/>
          <w:szCs w:val="24"/>
          <w:lang w:val="en-US"/>
        </w:rPr>
      </w:pPr>
      <w:r w:rsidRPr="00B052F1">
        <w:rPr>
          <w:rFonts w:asciiTheme="minorHAnsi" w:hAnsiTheme="minorHAnsi" w:cs="Arial"/>
          <w:color w:val="000000" w:themeColor="text1"/>
          <w:sz w:val="24"/>
          <w:szCs w:val="24"/>
          <w:lang w:val="en-US"/>
        </w:rPr>
        <w:t>pregnancy</w:t>
      </w:r>
    </w:p>
    <w:p w14:paraId="6068A0C3" w14:textId="77777777" w:rsidR="00773509" w:rsidRPr="00B052F1" w:rsidRDefault="00773509" w:rsidP="00773509">
      <w:pPr>
        <w:pStyle w:val="ListParagraph"/>
        <w:widowControl w:val="0"/>
        <w:numPr>
          <w:ilvl w:val="0"/>
          <w:numId w:val="18"/>
        </w:numPr>
        <w:autoSpaceDE w:val="0"/>
        <w:autoSpaceDN w:val="0"/>
        <w:adjustRightInd w:val="0"/>
        <w:spacing w:after="0" w:line="240" w:lineRule="auto"/>
        <w:rPr>
          <w:rFonts w:asciiTheme="minorHAnsi" w:hAnsiTheme="minorHAnsi" w:cs="Arial"/>
          <w:color w:val="000000" w:themeColor="text1"/>
          <w:sz w:val="24"/>
          <w:szCs w:val="24"/>
          <w:lang w:val="en-US"/>
        </w:rPr>
      </w:pPr>
      <w:r w:rsidRPr="00B052F1">
        <w:rPr>
          <w:rFonts w:asciiTheme="minorHAnsi" w:hAnsiTheme="minorHAnsi" w:cs="Arial"/>
          <w:color w:val="000000" w:themeColor="text1"/>
          <w:sz w:val="24"/>
          <w:szCs w:val="24"/>
          <w:lang w:val="en-US"/>
        </w:rPr>
        <w:t>parenthood</w:t>
      </w:r>
    </w:p>
    <w:p w14:paraId="28EC34B4" w14:textId="77777777" w:rsidR="00773509" w:rsidRPr="00B052F1" w:rsidRDefault="00773509" w:rsidP="00773509">
      <w:pPr>
        <w:pStyle w:val="ListParagraph"/>
        <w:widowControl w:val="0"/>
        <w:numPr>
          <w:ilvl w:val="0"/>
          <w:numId w:val="18"/>
        </w:numPr>
        <w:autoSpaceDE w:val="0"/>
        <w:autoSpaceDN w:val="0"/>
        <w:adjustRightInd w:val="0"/>
        <w:spacing w:after="0" w:line="240" w:lineRule="auto"/>
        <w:rPr>
          <w:rFonts w:asciiTheme="minorHAnsi" w:hAnsiTheme="minorHAnsi" w:cs="Arial"/>
          <w:color w:val="000000" w:themeColor="text1"/>
          <w:sz w:val="24"/>
          <w:szCs w:val="24"/>
          <w:lang w:val="en-US"/>
        </w:rPr>
      </w:pPr>
      <w:r w:rsidRPr="00B052F1">
        <w:rPr>
          <w:rFonts w:asciiTheme="minorHAnsi" w:hAnsiTheme="minorHAnsi" w:cs="Arial"/>
          <w:color w:val="000000" w:themeColor="text1"/>
          <w:sz w:val="24"/>
          <w:szCs w:val="24"/>
          <w:lang w:val="en-US"/>
        </w:rPr>
        <w:t>impairment</w:t>
      </w:r>
    </w:p>
    <w:p w14:paraId="08AEAB65" w14:textId="77777777" w:rsidR="00773509" w:rsidRPr="00B052F1" w:rsidRDefault="00773509" w:rsidP="00773509">
      <w:pPr>
        <w:pStyle w:val="ListParagraph"/>
        <w:widowControl w:val="0"/>
        <w:numPr>
          <w:ilvl w:val="0"/>
          <w:numId w:val="18"/>
        </w:numPr>
        <w:autoSpaceDE w:val="0"/>
        <w:autoSpaceDN w:val="0"/>
        <w:adjustRightInd w:val="0"/>
        <w:spacing w:after="0" w:line="240" w:lineRule="auto"/>
        <w:rPr>
          <w:rFonts w:asciiTheme="minorHAnsi" w:hAnsiTheme="minorHAnsi" w:cs="Arial"/>
          <w:color w:val="000000" w:themeColor="text1"/>
          <w:sz w:val="24"/>
          <w:szCs w:val="24"/>
          <w:lang w:val="en-US"/>
        </w:rPr>
      </w:pPr>
      <w:r w:rsidRPr="00B052F1">
        <w:rPr>
          <w:rFonts w:asciiTheme="minorHAnsi" w:hAnsiTheme="minorHAnsi" w:cs="Arial"/>
          <w:color w:val="000000" w:themeColor="text1"/>
          <w:sz w:val="24"/>
          <w:szCs w:val="24"/>
          <w:lang w:val="en-US"/>
        </w:rPr>
        <w:t>religious belief or activity</w:t>
      </w:r>
    </w:p>
    <w:p w14:paraId="2FF1F88A" w14:textId="77777777" w:rsidR="00773509" w:rsidRPr="00B052F1" w:rsidRDefault="00773509" w:rsidP="00773509">
      <w:pPr>
        <w:pStyle w:val="ListParagraph"/>
        <w:widowControl w:val="0"/>
        <w:numPr>
          <w:ilvl w:val="0"/>
          <w:numId w:val="18"/>
        </w:numPr>
        <w:autoSpaceDE w:val="0"/>
        <w:autoSpaceDN w:val="0"/>
        <w:adjustRightInd w:val="0"/>
        <w:spacing w:after="0" w:line="240" w:lineRule="auto"/>
        <w:rPr>
          <w:rFonts w:asciiTheme="minorHAnsi" w:hAnsiTheme="minorHAnsi" w:cs="Arial"/>
          <w:color w:val="000000" w:themeColor="text1"/>
          <w:sz w:val="24"/>
          <w:szCs w:val="24"/>
          <w:lang w:val="en-US"/>
        </w:rPr>
      </w:pPr>
      <w:r w:rsidRPr="00B052F1">
        <w:rPr>
          <w:rFonts w:asciiTheme="minorHAnsi" w:hAnsiTheme="minorHAnsi" w:cs="Arial"/>
          <w:color w:val="000000" w:themeColor="text1"/>
          <w:sz w:val="24"/>
          <w:szCs w:val="24"/>
          <w:lang w:val="en-US"/>
        </w:rPr>
        <w:t>irrelevant medical record</w:t>
      </w:r>
    </w:p>
    <w:p w14:paraId="70D89E78" w14:textId="77777777" w:rsidR="00773509" w:rsidRPr="00B052F1" w:rsidRDefault="00773509" w:rsidP="00773509">
      <w:pPr>
        <w:pStyle w:val="ListParagraph"/>
        <w:widowControl w:val="0"/>
        <w:numPr>
          <w:ilvl w:val="0"/>
          <w:numId w:val="18"/>
        </w:numPr>
        <w:autoSpaceDE w:val="0"/>
        <w:autoSpaceDN w:val="0"/>
        <w:adjustRightInd w:val="0"/>
        <w:spacing w:after="0" w:line="240" w:lineRule="auto"/>
        <w:rPr>
          <w:rFonts w:asciiTheme="minorHAnsi" w:hAnsiTheme="minorHAnsi" w:cs="Arial"/>
          <w:color w:val="000000" w:themeColor="text1"/>
          <w:sz w:val="24"/>
          <w:szCs w:val="24"/>
          <w:lang w:val="en-US"/>
        </w:rPr>
      </w:pPr>
      <w:r w:rsidRPr="00B052F1">
        <w:rPr>
          <w:rFonts w:asciiTheme="minorHAnsi" w:hAnsiTheme="minorHAnsi" w:cs="Arial"/>
          <w:color w:val="000000" w:themeColor="text1"/>
          <w:sz w:val="24"/>
          <w:szCs w:val="24"/>
          <w:lang w:val="en-US"/>
        </w:rPr>
        <w:t>marital status</w:t>
      </w:r>
    </w:p>
    <w:p w14:paraId="414467B7" w14:textId="77777777" w:rsidR="00773509" w:rsidRPr="00B052F1" w:rsidRDefault="00773509" w:rsidP="00773509">
      <w:pPr>
        <w:pStyle w:val="ListParagraph"/>
        <w:widowControl w:val="0"/>
        <w:numPr>
          <w:ilvl w:val="0"/>
          <w:numId w:val="18"/>
        </w:numPr>
        <w:autoSpaceDE w:val="0"/>
        <w:autoSpaceDN w:val="0"/>
        <w:adjustRightInd w:val="0"/>
        <w:spacing w:after="0" w:line="240" w:lineRule="auto"/>
        <w:rPr>
          <w:rFonts w:asciiTheme="minorHAnsi" w:hAnsiTheme="minorHAnsi" w:cs="Arial"/>
          <w:color w:val="000000" w:themeColor="text1"/>
          <w:sz w:val="24"/>
          <w:szCs w:val="24"/>
          <w:lang w:val="en-US"/>
        </w:rPr>
      </w:pPr>
      <w:r w:rsidRPr="00B052F1">
        <w:rPr>
          <w:rFonts w:asciiTheme="minorHAnsi" w:hAnsiTheme="minorHAnsi" w:cs="Arial"/>
          <w:color w:val="000000" w:themeColor="text1"/>
          <w:sz w:val="24"/>
          <w:szCs w:val="24"/>
          <w:lang w:val="en-US"/>
        </w:rPr>
        <w:t>breast feeding</w:t>
      </w:r>
    </w:p>
    <w:p w14:paraId="784BB6B6" w14:textId="77777777" w:rsidR="00773509" w:rsidRPr="00B052F1" w:rsidRDefault="00773509" w:rsidP="00773509">
      <w:pPr>
        <w:pStyle w:val="ListParagraph"/>
        <w:widowControl w:val="0"/>
        <w:numPr>
          <w:ilvl w:val="0"/>
          <w:numId w:val="18"/>
        </w:numPr>
        <w:autoSpaceDE w:val="0"/>
        <w:autoSpaceDN w:val="0"/>
        <w:adjustRightInd w:val="0"/>
        <w:spacing w:after="0" w:line="240" w:lineRule="auto"/>
        <w:rPr>
          <w:rFonts w:asciiTheme="minorHAnsi" w:hAnsiTheme="minorHAnsi" w:cs="Arial"/>
          <w:color w:val="000000" w:themeColor="text1"/>
          <w:sz w:val="24"/>
          <w:szCs w:val="24"/>
          <w:lang w:val="en-US"/>
        </w:rPr>
      </w:pPr>
      <w:r w:rsidRPr="00B052F1">
        <w:rPr>
          <w:rFonts w:asciiTheme="minorHAnsi" w:hAnsiTheme="minorHAnsi" w:cs="Arial"/>
          <w:color w:val="000000" w:themeColor="text1"/>
          <w:sz w:val="24"/>
          <w:szCs w:val="24"/>
          <w:lang w:val="en-US"/>
        </w:rPr>
        <w:t>trade union or employer association activity</w:t>
      </w:r>
    </w:p>
    <w:p w14:paraId="0BAD5F27" w14:textId="77777777" w:rsidR="00773509" w:rsidRPr="00B052F1" w:rsidRDefault="00773509" w:rsidP="00773509">
      <w:pPr>
        <w:pStyle w:val="ListParagraph"/>
        <w:widowControl w:val="0"/>
        <w:numPr>
          <w:ilvl w:val="0"/>
          <w:numId w:val="18"/>
        </w:numPr>
        <w:autoSpaceDE w:val="0"/>
        <w:autoSpaceDN w:val="0"/>
        <w:adjustRightInd w:val="0"/>
        <w:spacing w:after="0" w:line="240" w:lineRule="auto"/>
        <w:rPr>
          <w:rFonts w:asciiTheme="minorHAnsi" w:hAnsiTheme="minorHAnsi" w:cs="Arial"/>
          <w:color w:val="000000" w:themeColor="text1"/>
          <w:sz w:val="24"/>
          <w:szCs w:val="24"/>
          <w:lang w:val="en-US"/>
        </w:rPr>
      </w:pPr>
      <w:r w:rsidRPr="00B052F1">
        <w:rPr>
          <w:rFonts w:asciiTheme="minorHAnsi" w:hAnsiTheme="minorHAnsi" w:cs="Arial"/>
          <w:color w:val="000000" w:themeColor="text1"/>
          <w:sz w:val="24"/>
          <w:szCs w:val="24"/>
          <w:lang w:val="en-US"/>
        </w:rPr>
        <w:t>political opinion, affiliation or activity</w:t>
      </w:r>
    </w:p>
    <w:p w14:paraId="1528188A" w14:textId="77777777" w:rsidR="00773509" w:rsidRPr="00B052F1" w:rsidRDefault="00773509" w:rsidP="00773509">
      <w:pPr>
        <w:pStyle w:val="ListParagraph"/>
        <w:widowControl w:val="0"/>
        <w:numPr>
          <w:ilvl w:val="0"/>
          <w:numId w:val="18"/>
        </w:numPr>
        <w:autoSpaceDE w:val="0"/>
        <w:autoSpaceDN w:val="0"/>
        <w:adjustRightInd w:val="0"/>
        <w:spacing w:after="0" w:line="240" w:lineRule="auto"/>
        <w:rPr>
          <w:rFonts w:asciiTheme="minorHAnsi" w:hAnsiTheme="minorHAnsi" w:cs="Arial"/>
          <w:color w:val="000000" w:themeColor="text1"/>
          <w:sz w:val="24"/>
          <w:szCs w:val="24"/>
          <w:lang w:val="en-US"/>
        </w:rPr>
      </w:pPr>
      <w:r w:rsidRPr="00B052F1">
        <w:rPr>
          <w:rFonts w:asciiTheme="minorHAnsi" w:hAnsiTheme="minorHAnsi" w:cs="Arial"/>
          <w:color w:val="000000" w:themeColor="text1"/>
          <w:sz w:val="24"/>
          <w:szCs w:val="24"/>
          <w:lang w:val="en-US"/>
        </w:rPr>
        <w:t>irrelevant criminal record</w:t>
      </w:r>
    </w:p>
    <w:p w14:paraId="3E42108B" w14:textId="77777777" w:rsidR="00773509" w:rsidRPr="00B052F1" w:rsidRDefault="00773509" w:rsidP="00773509">
      <w:pPr>
        <w:pStyle w:val="ListParagraph"/>
        <w:widowControl w:val="0"/>
        <w:numPr>
          <w:ilvl w:val="0"/>
          <w:numId w:val="18"/>
        </w:numPr>
        <w:autoSpaceDE w:val="0"/>
        <w:autoSpaceDN w:val="0"/>
        <w:adjustRightInd w:val="0"/>
        <w:spacing w:after="0" w:line="240" w:lineRule="auto"/>
        <w:rPr>
          <w:rFonts w:asciiTheme="minorHAnsi" w:hAnsiTheme="minorHAnsi" w:cs="Arial"/>
          <w:color w:val="000000" w:themeColor="text1"/>
          <w:sz w:val="24"/>
          <w:szCs w:val="24"/>
          <w:lang w:val="en-US"/>
        </w:rPr>
      </w:pPr>
      <w:r w:rsidRPr="00B052F1">
        <w:rPr>
          <w:rFonts w:asciiTheme="minorHAnsi" w:hAnsiTheme="minorHAnsi" w:cs="Arial"/>
          <w:color w:val="000000" w:themeColor="text1"/>
          <w:sz w:val="24"/>
          <w:szCs w:val="24"/>
          <w:lang w:val="en-US"/>
        </w:rPr>
        <w:t>association with a person who has, or is believed to have one of these attributes.</w:t>
      </w:r>
    </w:p>
    <w:p w14:paraId="078176FF" w14:textId="77777777" w:rsidR="00773509" w:rsidRPr="00B052F1" w:rsidRDefault="00773509" w:rsidP="00773509">
      <w:pPr>
        <w:widowControl w:val="0"/>
        <w:autoSpaceDE w:val="0"/>
        <w:autoSpaceDN w:val="0"/>
        <w:adjustRightInd w:val="0"/>
        <w:spacing w:after="0" w:line="240" w:lineRule="auto"/>
        <w:rPr>
          <w:rFonts w:asciiTheme="minorHAnsi" w:hAnsiTheme="minorHAnsi" w:cs="Arial"/>
          <w:color w:val="000000" w:themeColor="text1"/>
          <w:sz w:val="24"/>
          <w:szCs w:val="24"/>
          <w:lang w:val="en-US"/>
        </w:rPr>
      </w:pPr>
    </w:p>
    <w:p w14:paraId="0DFBB31E" w14:textId="77777777" w:rsidR="00773509" w:rsidRPr="00B052F1" w:rsidRDefault="00773509" w:rsidP="00773509">
      <w:pPr>
        <w:widowControl w:val="0"/>
        <w:autoSpaceDE w:val="0"/>
        <w:autoSpaceDN w:val="0"/>
        <w:adjustRightInd w:val="0"/>
        <w:spacing w:after="0" w:line="240" w:lineRule="auto"/>
        <w:rPr>
          <w:rFonts w:asciiTheme="minorHAnsi" w:hAnsiTheme="minorHAnsi" w:cs="Arial"/>
          <w:color w:val="000000" w:themeColor="text1"/>
          <w:sz w:val="24"/>
          <w:szCs w:val="24"/>
          <w:lang w:val="en-US"/>
        </w:rPr>
      </w:pPr>
      <w:r w:rsidRPr="00B052F1">
        <w:rPr>
          <w:rFonts w:asciiTheme="minorHAnsi" w:hAnsiTheme="minorHAnsi" w:cs="Arial"/>
          <w:b/>
          <w:color w:val="000000" w:themeColor="text1"/>
          <w:sz w:val="24"/>
          <w:szCs w:val="24"/>
          <w:lang w:val="en-US"/>
        </w:rPr>
        <w:lastRenderedPageBreak/>
        <w:t>Direct discrimination</w:t>
      </w:r>
      <w:r w:rsidRPr="00B052F1">
        <w:rPr>
          <w:rFonts w:asciiTheme="minorHAnsi" w:hAnsiTheme="minorHAnsi" w:cs="Arial"/>
          <w:color w:val="000000" w:themeColor="text1"/>
          <w:sz w:val="24"/>
          <w:szCs w:val="24"/>
          <w:lang w:val="en-US"/>
        </w:rPr>
        <w:t xml:space="preserve"> may involve:</w:t>
      </w:r>
    </w:p>
    <w:p w14:paraId="0C132F6A" w14:textId="77777777" w:rsidR="00773509" w:rsidRPr="00B052F1" w:rsidRDefault="00773509" w:rsidP="00773509">
      <w:pPr>
        <w:pStyle w:val="ListParagraph"/>
        <w:widowControl w:val="0"/>
        <w:numPr>
          <w:ilvl w:val="0"/>
          <w:numId w:val="16"/>
        </w:numPr>
        <w:autoSpaceDE w:val="0"/>
        <w:autoSpaceDN w:val="0"/>
        <w:adjustRightInd w:val="0"/>
        <w:spacing w:after="0" w:line="240" w:lineRule="auto"/>
        <w:rPr>
          <w:rFonts w:asciiTheme="minorHAnsi" w:hAnsiTheme="minorHAnsi" w:cs="Arial"/>
          <w:color w:val="000000" w:themeColor="text1"/>
          <w:sz w:val="24"/>
          <w:szCs w:val="24"/>
          <w:lang w:val="en-US"/>
        </w:rPr>
      </w:pPr>
      <w:r w:rsidRPr="00B052F1">
        <w:rPr>
          <w:rFonts w:asciiTheme="minorHAnsi" w:hAnsiTheme="minorHAnsi" w:cs="Arial"/>
          <w:color w:val="000000" w:themeColor="text1"/>
          <w:sz w:val="24"/>
          <w:szCs w:val="24"/>
          <w:lang w:val="en-US"/>
        </w:rPr>
        <w:t>making offensive 'jokes' about another worker's racial or ethnic background, sex, sexuality, age or impairment;</w:t>
      </w:r>
    </w:p>
    <w:p w14:paraId="570E9ABF" w14:textId="77777777" w:rsidR="00773509" w:rsidRPr="00B052F1" w:rsidRDefault="00773509" w:rsidP="00773509">
      <w:pPr>
        <w:pStyle w:val="ListParagraph"/>
        <w:widowControl w:val="0"/>
        <w:numPr>
          <w:ilvl w:val="0"/>
          <w:numId w:val="16"/>
        </w:numPr>
        <w:autoSpaceDE w:val="0"/>
        <w:autoSpaceDN w:val="0"/>
        <w:adjustRightInd w:val="0"/>
        <w:spacing w:after="0" w:line="240" w:lineRule="auto"/>
        <w:rPr>
          <w:rFonts w:asciiTheme="minorHAnsi" w:hAnsiTheme="minorHAnsi" w:cs="Arial"/>
          <w:color w:val="000000" w:themeColor="text1"/>
          <w:sz w:val="24"/>
          <w:szCs w:val="24"/>
          <w:lang w:val="en-US"/>
        </w:rPr>
      </w:pPr>
      <w:r w:rsidRPr="00B052F1">
        <w:rPr>
          <w:rFonts w:asciiTheme="minorHAnsi" w:hAnsiTheme="minorHAnsi" w:cs="Arial"/>
          <w:color w:val="000000" w:themeColor="text1"/>
          <w:sz w:val="24"/>
          <w:szCs w:val="24"/>
          <w:lang w:val="en-US"/>
        </w:rPr>
        <w:t>expressing negative stereotypes about particular groups or using stereotypes as a basis for decisions about work e.g. 'Women with young children shouldn't work.' or 'Older workers can't learn new skills.'</w:t>
      </w:r>
    </w:p>
    <w:p w14:paraId="665375CA" w14:textId="77777777" w:rsidR="00773509" w:rsidRPr="00B052F1" w:rsidRDefault="00773509" w:rsidP="00773509">
      <w:pPr>
        <w:pStyle w:val="ListParagraph"/>
        <w:widowControl w:val="0"/>
        <w:numPr>
          <w:ilvl w:val="0"/>
          <w:numId w:val="16"/>
        </w:numPr>
        <w:autoSpaceDE w:val="0"/>
        <w:autoSpaceDN w:val="0"/>
        <w:adjustRightInd w:val="0"/>
        <w:spacing w:after="0" w:line="240" w:lineRule="auto"/>
        <w:rPr>
          <w:rFonts w:asciiTheme="minorHAnsi" w:hAnsiTheme="minorHAnsi" w:cs="Arial"/>
          <w:color w:val="000000" w:themeColor="text1"/>
          <w:sz w:val="24"/>
          <w:szCs w:val="24"/>
          <w:lang w:val="en-US"/>
        </w:rPr>
      </w:pPr>
      <w:r w:rsidRPr="00B052F1">
        <w:rPr>
          <w:rFonts w:asciiTheme="minorHAnsi" w:hAnsiTheme="minorHAnsi" w:cs="Arial"/>
          <w:color w:val="000000" w:themeColor="text1"/>
          <w:sz w:val="24"/>
          <w:szCs w:val="24"/>
          <w:lang w:val="en-US"/>
        </w:rPr>
        <w:t>using selection processes based on irrelevant attributes such as age, race or impairment rather than on skills really needed for the job.</w:t>
      </w:r>
    </w:p>
    <w:p w14:paraId="2ADAAF82" w14:textId="77777777" w:rsidR="00773509" w:rsidRPr="00B052F1" w:rsidRDefault="00773509" w:rsidP="00773509">
      <w:pPr>
        <w:widowControl w:val="0"/>
        <w:tabs>
          <w:tab w:val="left" w:pos="220"/>
          <w:tab w:val="left" w:pos="284"/>
          <w:tab w:val="left" w:pos="6640"/>
        </w:tabs>
        <w:autoSpaceDE w:val="0"/>
        <w:autoSpaceDN w:val="0"/>
        <w:adjustRightInd w:val="0"/>
        <w:spacing w:after="0" w:line="240" w:lineRule="auto"/>
        <w:ind w:left="284"/>
        <w:rPr>
          <w:rFonts w:asciiTheme="minorHAnsi" w:hAnsiTheme="minorHAnsi" w:cs="Arial"/>
          <w:color w:val="000000" w:themeColor="text1"/>
          <w:sz w:val="24"/>
          <w:szCs w:val="24"/>
          <w:lang w:val="en-US"/>
        </w:rPr>
      </w:pPr>
      <w:r w:rsidRPr="00B052F1">
        <w:rPr>
          <w:rFonts w:asciiTheme="minorHAnsi" w:hAnsiTheme="minorHAnsi" w:cs="Arial"/>
          <w:color w:val="000000" w:themeColor="text1"/>
          <w:sz w:val="24"/>
          <w:szCs w:val="24"/>
          <w:lang w:val="en-US"/>
        </w:rPr>
        <w:tab/>
      </w:r>
    </w:p>
    <w:p w14:paraId="228BE200" w14:textId="77777777" w:rsidR="00773509" w:rsidRPr="00B052F1" w:rsidRDefault="00773509" w:rsidP="00773509">
      <w:pPr>
        <w:widowControl w:val="0"/>
        <w:autoSpaceDE w:val="0"/>
        <w:autoSpaceDN w:val="0"/>
        <w:adjustRightInd w:val="0"/>
        <w:spacing w:after="0" w:line="240" w:lineRule="auto"/>
        <w:rPr>
          <w:rFonts w:asciiTheme="minorHAnsi" w:hAnsiTheme="minorHAnsi" w:cs="Arial"/>
          <w:color w:val="000000" w:themeColor="text1"/>
          <w:sz w:val="24"/>
          <w:szCs w:val="24"/>
          <w:lang w:val="en-US"/>
        </w:rPr>
      </w:pPr>
      <w:r w:rsidRPr="00B052F1">
        <w:rPr>
          <w:rFonts w:asciiTheme="minorHAnsi" w:hAnsiTheme="minorHAnsi" w:cs="Arial"/>
          <w:b/>
          <w:bCs/>
          <w:color w:val="000000" w:themeColor="text1"/>
          <w:sz w:val="24"/>
          <w:szCs w:val="24"/>
          <w:lang w:val="en-US"/>
        </w:rPr>
        <w:t>Indirect discrimination</w:t>
      </w:r>
      <w:r w:rsidRPr="00B052F1">
        <w:rPr>
          <w:rFonts w:asciiTheme="minorHAnsi" w:hAnsiTheme="minorHAnsi" w:cs="Arial"/>
          <w:color w:val="000000" w:themeColor="text1"/>
          <w:sz w:val="24"/>
          <w:szCs w:val="24"/>
          <w:lang w:val="en-US"/>
        </w:rPr>
        <w:t xml:space="preserve"> occurs when one rule applies to all, but in fact disadvantages a person (or group of people) because they are unable, or less able to comply with the rule because they have an attribute. The fact that the disadvantage was not intended is not an excuse. For example:</w:t>
      </w:r>
    </w:p>
    <w:p w14:paraId="6B69D052" w14:textId="77777777" w:rsidR="00773509" w:rsidRPr="00B052F1" w:rsidRDefault="00773509" w:rsidP="00773509">
      <w:pPr>
        <w:pStyle w:val="ListParagraph"/>
        <w:widowControl w:val="0"/>
        <w:numPr>
          <w:ilvl w:val="0"/>
          <w:numId w:val="17"/>
        </w:numPr>
        <w:autoSpaceDE w:val="0"/>
        <w:autoSpaceDN w:val="0"/>
        <w:adjustRightInd w:val="0"/>
        <w:spacing w:after="0" w:line="240" w:lineRule="auto"/>
        <w:rPr>
          <w:rFonts w:asciiTheme="minorHAnsi" w:hAnsiTheme="minorHAnsi" w:cs="Arial"/>
          <w:color w:val="000000" w:themeColor="text1"/>
          <w:sz w:val="24"/>
          <w:szCs w:val="24"/>
          <w:lang w:val="en-US"/>
        </w:rPr>
      </w:pPr>
      <w:r w:rsidRPr="00B052F1">
        <w:rPr>
          <w:rFonts w:asciiTheme="minorHAnsi" w:hAnsiTheme="minorHAnsi" w:cs="Arial"/>
          <w:color w:val="000000" w:themeColor="text1"/>
          <w:sz w:val="24"/>
          <w:szCs w:val="24"/>
          <w:lang w:val="en-US"/>
        </w:rPr>
        <w:t>Requiring everyone to be available for all shifts might be unfair to a person with responsibilities to care for children or an elderly parent.</w:t>
      </w:r>
    </w:p>
    <w:p w14:paraId="5569CE14" w14:textId="0227AAEB" w:rsidR="00773509" w:rsidRPr="00B052F1" w:rsidRDefault="00773509" w:rsidP="00773509">
      <w:pPr>
        <w:pStyle w:val="ListParagraph"/>
        <w:widowControl w:val="0"/>
        <w:numPr>
          <w:ilvl w:val="0"/>
          <w:numId w:val="17"/>
        </w:numPr>
        <w:autoSpaceDE w:val="0"/>
        <w:autoSpaceDN w:val="0"/>
        <w:adjustRightInd w:val="0"/>
        <w:spacing w:after="0" w:line="240" w:lineRule="auto"/>
        <w:rPr>
          <w:rFonts w:asciiTheme="minorHAnsi" w:hAnsiTheme="minorHAnsi" w:cs="Arial"/>
          <w:color w:val="000000" w:themeColor="text1"/>
          <w:sz w:val="24"/>
          <w:szCs w:val="24"/>
          <w:lang w:val="en-US"/>
        </w:rPr>
      </w:pPr>
      <w:r w:rsidRPr="00B052F1">
        <w:rPr>
          <w:rFonts w:asciiTheme="minorHAnsi" w:hAnsiTheme="minorHAnsi" w:cs="Arial"/>
          <w:color w:val="000000" w:themeColor="text1"/>
          <w:sz w:val="24"/>
          <w:szCs w:val="24"/>
          <w:lang w:val="en-US"/>
        </w:rPr>
        <w:t>Only hiring people who have never had a back injury or a workers’ compensation claim might rule out an employee whose health has returned and can do the job well.</w:t>
      </w:r>
    </w:p>
    <w:p w14:paraId="5713AB82" w14:textId="77777777" w:rsidR="00773509" w:rsidRPr="00B052F1" w:rsidRDefault="00773509" w:rsidP="00773509">
      <w:pPr>
        <w:pStyle w:val="ListParagraph"/>
        <w:widowControl w:val="0"/>
        <w:numPr>
          <w:ilvl w:val="0"/>
          <w:numId w:val="17"/>
        </w:numPr>
        <w:autoSpaceDE w:val="0"/>
        <w:autoSpaceDN w:val="0"/>
        <w:adjustRightInd w:val="0"/>
        <w:spacing w:after="0" w:line="240" w:lineRule="auto"/>
        <w:rPr>
          <w:rFonts w:asciiTheme="minorHAnsi" w:hAnsiTheme="minorHAnsi" w:cs="Arial"/>
          <w:color w:val="000000" w:themeColor="text1"/>
          <w:sz w:val="24"/>
          <w:szCs w:val="24"/>
          <w:lang w:val="en-US"/>
        </w:rPr>
      </w:pPr>
      <w:r w:rsidRPr="00B052F1">
        <w:rPr>
          <w:rFonts w:asciiTheme="minorHAnsi" w:hAnsiTheme="minorHAnsi" w:cs="Arial"/>
          <w:color w:val="000000" w:themeColor="text1"/>
          <w:sz w:val="24"/>
          <w:szCs w:val="24"/>
          <w:lang w:val="en-US"/>
        </w:rPr>
        <w:t>Not considering the provision of some reasonable adjustments would disadvantage a person with an impairment, who may be able to perform the essential parts of the job in a different way.</w:t>
      </w:r>
    </w:p>
    <w:p w14:paraId="28A776B1" w14:textId="77777777" w:rsidR="00773509" w:rsidRPr="00B052F1" w:rsidRDefault="00773509" w:rsidP="00773509">
      <w:pPr>
        <w:widowControl w:val="0"/>
        <w:autoSpaceDE w:val="0"/>
        <w:autoSpaceDN w:val="0"/>
        <w:adjustRightInd w:val="0"/>
        <w:spacing w:after="0" w:line="240" w:lineRule="auto"/>
        <w:rPr>
          <w:rFonts w:asciiTheme="minorHAnsi" w:hAnsiTheme="minorHAnsi" w:cs="Arial"/>
          <w:color w:val="000000" w:themeColor="text1"/>
          <w:sz w:val="24"/>
          <w:szCs w:val="24"/>
          <w:u w:color="053579"/>
          <w:lang w:val="en-US"/>
        </w:rPr>
      </w:pPr>
    </w:p>
    <w:p w14:paraId="1C43B9C6" w14:textId="6E424FDF" w:rsidR="00282685" w:rsidRPr="00B052F1" w:rsidRDefault="009D0D6C" w:rsidP="00773509">
      <w:pPr>
        <w:pStyle w:val="BodyText3"/>
        <w:numPr>
          <w:ilvl w:val="0"/>
          <w:numId w:val="20"/>
        </w:numPr>
        <w:spacing w:line="276" w:lineRule="auto"/>
        <w:ind w:left="0" w:firstLine="0"/>
        <w:outlineLvl w:val="0"/>
        <w:rPr>
          <w:rFonts w:asciiTheme="minorHAnsi" w:hAnsiTheme="minorHAnsi"/>
          <w:b/>
          <w:sz w:val="36"/>
          <w:szCs w:val="36"/>
        </w:rPr>
      </w:pPr>
      <w:r w:rsidRPr="00B052F1">
        <w:rPr>
          <w:rFonts w:asciiTheme="minorHAnsi" w:hAnsiTheme="minorHAnsi"/>
          <w:b/>
          <w:sz w:val="36"/>
          <w:szCs w:val="36"/>
        </w:rPr>
        <w:t>Policy statement</w:t>
      </w:r>
    </w:p>
    <w:p w14:paraId="4E883A05" w14:textId="7D5EB937" w:rsidR="008E2272" w:rsidRPr="00B052F1" w:rsidRDefault="005E7EF5" w:rsidP="00D15430">
      <w:pPr>
        <w:widowControl w:val="0"/>
        <w:autoSpaceDE w:val="0"/>
        <w:autoSpaceDN w:val="0"/>
        <w:adjustRightInd w:val="0"/>
        <w:spacing w:after="0" w:line="240" w:lineRule="auto"/>
        <w:rPr>
          <w:rFonts w:asciiTheme="minorHAnsi" w:hAnsiTheme="minorHAnsi" w:cs="Arial"/>
          <w:color w:val="000000" w:themeColor="text1"/>
          <w:sz w:val="24"/>
          <w:szCs w:val="24"/>
        </w:rPr>
      </w:pPr>
      <w:r w:rsidRPr="00B052F1">
        <w:rPr>
          <w:rFonts w:asciiTheme="minorHAnsi" w:hAnsiTheme="minorHAnsi" w:cs="Arial"/>
          <w:color w:val="000000" w:themeColor="text1"/>
          <w:sz w:val="24"/>
          <w:szCs w:val="24"/>
        </w:rPr>
        <w:t>[ORGANISATION]</w:t>
      </w:r>
      <w:r w:rsidR="00282685" w:rsidRPr="00B052F1">
        <w:rPr>
          <w:rFonts w:asciiTheme="minorHAnsi" w:hAnsiTheme="minorHAnsi" w:cs="Arial"/>
          <w:color w:val="000000" w:themeColor="text1"/>
          <w:sz w:val="24"/>
          <w:szCs w:val="24"/>
        </w:rPr>
        <w:t xml:space="preserve"> is</w:t>
      </w:r>
      <w:r w:rsidR="000E2422" w:rsidRPr="00B052F1">
        <w:rPr>
          <w:rFonts w:asciiTheme="minorHAnsi" w:hAnsiTheme="minorHAnsi" w:cs="Arial"/>
          <w:color w:val="000000" w:themeColor="text1"/>
          <w:sz w:val="24"/>
          <w:szCs w:val="24"/>
        </w:rPr>
        <w:t xml:space="preserve"> </w:t>
      </w:r>
      <w:r w:rsidR="00282685" w:rsidRPr="00B052F1">
        <w:rPr>
          <w:rFonts w:asciiTheme="minorHAnsi" w:hAnsiTheme="minorHAnsi" w:cs="Arial"/>
          <w:color w:val="000000" w:themeColor="text1"/>
          <w:sz w:val="24"/>
          <w:szCs w:val="24"/>
        </w:rPr>
        <w:t>an equal opportunity employer. At all stages of the employment relationship (recruitment and selection, terms and conditions of work, training and professional development opportunities, promotion and transfer, retirement, retrenchment and termination) staff will be treated on their merits and valued according to how well they perform their duties.</w:t>
      </w:r>
    </w:p>
    <w:p w14:paraId="645BB9E3" w14:textId="77777777" w:rsidR="00D15430" w:rsidRPr="00B052F1" w:rsidRDefault="00D15430" w:rsidP="00D15430">
      <w:pPr>
        <w:pStyle w:val="BodyText3"/>
        <w:widowControl w:val="0"/>
        <w:spacing w:after="0"/>
        <w:outlineLvl w:val="0"/>
        <w:rPr>
          <w:rFonts w:asciiTheme="minorHAnsi" w:hAnsiTheme="minorHAnsi"/>
          <w:color w:val="000000" w:themeColor="text1"/>
          <w:sz w:val="24"/>
          <w:szCs w:val="24"/>
        </w:rPr>
      </w:pPr>
    </w:p>
    <w:p w14:paraId="7DFDB46B" w14:textId="0C642A9B" w:rsidR="00282685" w:rsidRPr="00B052F1" w:rsidRDefault="005E7EF5" w:rsidP="00D15430">
      <w:pPr>
        <w:pStyle w:val="BodyText3"/>
        <w:widowControl w:val="0"/>
        <w:spacing w:after="0"/>
        <w:outlineLvl w:val="0"/>
        <w:rPr>
          <w:rFonts w:asciiTheme="minorHAnsi" w:hAnsiTheme="minorHAnsi"/>
          <w:color w:val="000000" w:themeColor="text1"/>
          <w:sz w:val="24"/>
          <w:szCs w:val="24"/>
        </w:rPr>
      </w:pPr>
      <w:r w:rsidRPr="00B052F1">
        <w:rPr>
          <w:rFonts w:asciiTheme="minorHAnsi" w:hAnsiTheme="minorHAnsi"/>
          <w:color w:val="000000" w:themeColor="text1"/>
          <w:sz w:val="24"/>
          <w:szCs w:val="24"/>
        </w:rPr>
        <w:t>[ORGANISATION]</w:t>
      </w:r>
      <w:r w:rsidR="00CE20CB" w:rsidRPr="00B052F1">
        <w:rPr>
          <w:rFonts w:asciiTheme="minorHAnsi" w:hAnsiTheme="minorHAnsi"/>
          <w:color w:val="000000" w:themeColor="text1"/>
          <w:sz w:val="24"/>
          <w:szCs w:val="24"/>
        </w:rPr>
        <w:t xml:space="preserve"> </w:t>
      </w:r>
      <w:r w:rsidR="00282685" w:rsidRPr="00B052F1">
        <w:rPr>
          <w:rFonts w:asciiTheme="minorHAnsi" w:hAnsiTheme="minorHAnsi"/>
          <w:color w:val="000000" w:themeColor="text1"/>
          <w:sz w:val="24"/>
          <w:szCs w:val="24"/>
        </w:rPr>
        <w:t>believes that all staff should be able to work in an environment free from discrimination, victimisati</w:t>
      </w:r>
      <w:r w:rsidR="00773509" w:rsidRPr="00B052F1">
        <w:rPr>
          <w:rFonts w:asciiTheme="minorHAnsi" w:hAnsiTheme="minorHAnsi"/>
          <w:color w:val="000000" w:themeColor="text1"/>
          <w:sz w:val="24"/>
          <w:szCs w:val="24"/>
        </w:rPr>
        <w:t xml:space="preserve">on </w:t>
      </w:r>
      <w:r w:rsidR="00134F36" w:rsidRPr="00B052F1">
        <w:rPr>
          <w:rFonts w:asciiTheme="minorHAnsi" w:hAnsiTheme="minorHAnsi"/>
          <w:color w:val="000000" w:themeColor="text1"/>
          <w:sz w:val="24"/>
          <w:szCs w:val="24"/>
        </w:rPr>
        <w:t>and vilification</w:t>
      </w:r>
      <w:r w:rsidR="003666B5" w:rsidRPr="00B052F1">
        <w:rPr>
          <w:rFonts w:asciiTheme="minorHAnsi" w:hAnsiTheme="minorHAnsi"/>
          <w:color w:val="000000" w:themeColor="text1"/>
          <w:sz w:val="24"/>
          <w:szCs w:val="24"/>
        </w:rPr>
        <w:t xml:space="preserve">. </w:t>
      </w:r>
      <w:r w:rsidR="00DA7449" w:rsidRPr="00B052F1">
        <w:rPr>
          <w:rFonts w:asciiTheme="minorHAnsi" w:hAnsiTheme="minorHAnsi"/>
          <w:color w:val="000000" w:themeColor="text1"/>
          <w:sz w:val="24"/>
          <w:szCs w:val="24"/>
        </w:rPr>
        <w:t xml:space="preserve"> Such</w:t>
      </w:r>
      <w:r w:rsidR="00282685" w:rsidRPr="00B052F1">
        <w:rPr>
          <w:rFonts w:asciiTheme="minorHAnsi" w:hAnsiTheme="minorHAnsi"/>
          <w:color w:val="000000" w:themeColor="text1"/>
          <w:sz w:val="24"/>
          <w:szCs w:val="24"/>
        </w:rPr>
        <w:t xml:space="preserve"> </w:t>
      </w:r>
      <w:r w:rsidR="00DA7449" w:rsidRPr="00B052F1">
        <w:rPr>
          <w:rFonts w:asciiTheme="minorHAnsi" w:hAnsiTheme="minorHAnsi"/>
          <w:color w:val="000000" w:themeColor="text1"/>
          <w:sz w:val="24"/>
          <w:szCs w:val="24"/>
        </w:rPr>
        <w:t xml:space="preserve">behaviours unacceptable and </w:t>
      </w:r>
      <w:r w:rsidR="00282685" w:rsidRPr="00B052F1">
        <w:rPr>
          <w:rFonts w:asciiTheme="minorHAnsi" w:hAnsiTheme="minorHAnsi"/>
          <w:color w:val="000000" w:themeColor="text1"/>
          <w:sz w:val="24"/>
          <w:szCs w:val="24"/>
        </w:rPr>
        <w:t>will not be tolerated.</w:t>
      </w:r>
    </w:p>
    <w:p w14:paraId="1A985304" w14:textId="77777777" w:rsidR="00F7374B" w:rsidRPr="00B052F1" w:rsidRDefault="00F7374B" w:rsidP="00F7374B">
      <w:pPr>
        <w:pStyle w:val="Heading2"/>
        <w:spacing w:before="60" w:after="120"/>
        <w:rPr>
          <w:rFonts w:asciiTheme="minorHAnsi" w:hAnsiTheme="minorHAnsi" w:cs="Times New Roman"/>
          <w:color w:val="auto"/>
          <w:sz w:val="20"/>
          <w:szCs w:val="20"/>
          <w:lang w:eastAsia="en-AU"/>
        </w:rPr>
      </w:pPr>
    </w:p>
    <w:p w14:paraId="26482D68" w14:textId="77777777" w:rsidR="00F7374B" w:rsidRPr="00B052F1" w:rsidRDefault="00F7374B" w:rsidP="00F7374B">
      <w:pPr>
        <w:pStyle w:val="Heading2"/>
        <w:spacing w:before="60" w:after="120"/>
        <w:rPr>
          <w:rFonts w:asciiTheme="minorHAnsi" w:hAnsiTheme="minorHAnsi" w:cs="Times New Roman"/>
          <w:color w:val="auto"/>
          <w:lang w:eastAsia="en-AU"/>
        </w:rPr>
      </w:pPr>
      <w:r w:rsidRPr="00B052F1">
        <w:rPr>
          <w:rFonts w:asciiTheme="minorHAnsi" w:hAnsiTheme="minorHAnsi" w:cs="Times New Roman"/>
          <w:color w:val="auto"/>
          <w:lang w:eastAsia="en-AU"/>
        </w:rPr>
        <w:t>Relevant legislation</w:t>
      </w:r>
    </w:p>
    <w:p w14:paraId="5F630F5E" w14:textId="0965F7E7" w:rsidR="00DA5F1F" w:rsidRPr="00B052F1" w:rsidRDefault="00DA5F1F" w:rsidP="00DA5F1F">
      <w:pPr>
        <w:pStyle w:val="ListParagraph"/>
        <w:numPr>
          <w:ilvl w:val="0"/>
          <w:numId w:val="24"/>
        </w:numPr>
        <w:spacing w:after="0" w:line="240" w:lineRule="auto"/>
        <w:rPr>
          <w:rFonts w:asciiTheme="minorHAnsi" w:hAnsiTheme="minorHAnsi"/>
          <w:sz w:val="24"/>
          <w:szCs w:val="24"/>
        </w:rPr>
      </w:pPr>
      <w:r w:rsidRPr="00B052F1">
        <w:rPr>
          <w:rFonts w:asciiTheme="minorHAnsi" w:hAnsiTheme="minorHAnsi"/>
          <w:sz w:val="24"/>
          <w:szCs w:val="24"/>
        </w:rPr>
        <w:t>Age Discrimination Act 2004</w:t>
      </w:r>
    </w:p>
    <w:p w14:paraId="76517A4A" w14:textId="23A468D2" w:rsidR="00DA5F1F" w:rsidRPr="00B052F1" w:rsidRDefault="00DA5F1F" w:rsidP="00DA5F1F">
      <w:pPr>
        <w:pStyle w:val="ListParagraph"/>
        <w:numPr>
          <w:ilvl w:val="0"/>
          <w:numId w:val="24"/>
        </w:numPr>
        <w:spacing w:after="0" w:line="240" w:lineRule="auto"/>
        <w:rPr>
          <w:rFonts w:asciiTheme="minorHAnsi" w:hAnsiTheme="minorHAnsi"/>
          <w:sz w:val="24"/>
          <w:szCs w:val="24"/>
        </w:rPr>
      </w:pPr>
      <w:r w:rsidRPr="00B052F1">
        <w:rPr>
          <w:rFonts w:asciiTheme="minorHAnsi" w:hAnsiTheme="minorHAnsi"/>
          <w:sz w:val="24"/>
          <w:szCs w:val="24"/>
        </w:rPr>
        <w:t>Disability Discrimination Act 1992</w:t>
      </w:r>
    </w:p>
    <w:p w14:paraId="2ECD4D5D" w14:textId="7DF1124F" w:rsidR="00DA5F1F" w:rsidRPr="00B052F1" w:rsidRDefault="00DA5F1F" w:rsidP="00DA5F1F">
      <w:pPr>
        <w:pStyle w:val="ListParagraph"/>
        <w:numPr>
          <w:ilvl w:val="0"/>
          <w:numId w:val="24"/>
        </w:numPr>
        <w:spacing w:after="0" w:line="240" w:lineRule="auto"/>
        <w:rPr>
          <w:rFonts w:asciiTheme="minorHAnsi" w:hAnsiTheme="minorHAnsi"/>
          <w:sz w:val="24"/>
          <w:szCs w:val="24"/>
        </w:rPr>
      </w:pPr>
      <w:r w:rsidRPr="00B052F1">
        <w:rPr>
          <w:rFonts w:asciiTheme="minorHAnsi" w:hAnsiTheme="minorHAnsi"/>
          <w:sz w:val="24"/>
          <w:szCs w:val="24"/>
        </w:rPr>
        <w:t>Racial Discrimination Act 1975</w:t>
      </w:r>
    </w:p>
    <w:p w14:paraId="151DB298" w14:textId="6FAC7717" w:rsidR="00DA5F1F" w:rsidRPr="00B052F1" w:rsidRDefault="00C01E49" w:rsidP="00DA5F1F">
      <w:pPr>
        <w:pStyle w:val="ListParagraph"/>
        <w:numPr>
          <w:ilvl w:val="0"/>
          <w:numId w:val="24"/>
        </w:numPr>
        <w:spacing w:after="0" w:line="240" w:lineRule="auto"/>
        <w:rPr>
          <w:rFonts w:asciiTheme="minorHAnsi" w:hAnsiTheme="minorHAnsi"/>
          <w:sz w:val="24"/>
          <w:szCs w:val="24"/>
        </w:rPr>
      </w:pPr>
      <w:hyperlink r:id="rId8" w:tgtFrame="_blank" w:history="1">
        <w:r w:rsidR="00DA5F1F" w:rsidRPr="00B052F1">
          <w:rPr>
            <w:rFonts w:asciiTheme="minorHAnsi" w:hAnsiTheme="minorHAnsi"/>
            <w:sz w:val="24"/>
            <w:szCs w:val="24"/>
          </w:rPr>
          <w:t>S</w:t>
        </w:r>
      </w:hyperlink>
      <w:r w:rsidR="00DA5F1F" w:rsidRPr="00B052F1">
        <w:rPr>
          <w:rFonts w:asciiTheme="minorHAnsi" w:hAnsiTheme="minorHAnsi"/>
          <w:sz w:val="24"/>
          <w:szCs w:val="24"/>
        </w:rPr>
        <w:t>ex Discrimination Act 1984</w:t>
      </w:r>
    </w:p>
    <w:p w14:paraId="6DB6DC56" w14:textId="77777777" w:rsidR="00F7374B" w:rsidRPr="00B052F1" w:rsidRDefault="00F7374B" w:rsidP="00F7374B">
      <w:pPr>
        <w:spacing w:after="0"/>
        <w:rPr>
          <w:rFonts w:asciiTheme="minorHAnsi" w:hAnsiTheme="minorHAnsi"/>
          <w:color w:val="auto"/>
          <w:sz w:val="24"/>
          <w:szCs w:val="24"/>
        </w:rPr>
      </w:pPr>
    </w:p>
    <w:p w14:paraId="1B2FC40F" w14:textId="77777777" w:rsidR="00F7374B" w:rsidRPr="00B052F1" w:rsidRDefault="00F7374B" w:rsidP="00F7374B">
      <w:pPr>
        <w:pStyle w:val="Heading2"/>
        <w:spacing w:before="60" w:after="120"/>
        <w:rPr>
          <w:rFonts w:asciiTheme="minorHAnsi" w:hAnsiTheme="minorHAnsi" w:cs="Times New Roman"/>
          <w:color w:val="auto"/>
          <w:lang w:eastAsia="en-AU"/>
        </w:rPr>
      </w:pPr>
      <w:r w:rsidRPr="00B052F1">
        <w:rPr>
          <w:rFonts w:asciiTheme="minorHAnsi" w:hAnsiTheme="minorHAnsi" w:cs="Times New Roman"/>
          <w:color w:val="auto"/>
          <w:lang w:eastAsia="en-AU"/>
        </w:rPr>
        <w:t>Associated policies</w:t>
      </w:r>
    </w:p>
    <w:p w14:paraId="1594FB9F" w14:textId="0F85C1EE" w:rsidR="003E183C" w:rsidRPr="003E183C" w:rsidRDefault="003E183C" w:rsidP="00F7374B">
      <w:pPr>
        <w:pStyle w:val="ListParagraph"/>
        <w:numPr>
          <w:ilvl w:val="0"/>
          <w:numId w:val="24"/>
        </w:numPr>
        <w:spacing w:after="0" w:line="240" w:lineRule="auto"/>
        <w:rPr>
          <w:rFonts w:asciiTheme="minorHAnsi" w:hAnsiTheme="minorHAnsi" w:cs="Arial"/>
          <w:sz w:val="24"/>
          <w:szCs w:val="24"/>
        </w:rPr>
      </w:pPr>
      <w:r>
        <w:rPr>
          <w:rFonts w:asciiTheme="minorHAnsi" w:hAnsiTheme="minorHAnsi" w:cs="Arial"/>
          <w:sz w:val="24"/>
          <w:szCs w:val="24"/>
        </w:rPr>
        <w:t>Code of Conduct</w:t>
      </w:r>
      <w:bookmarkStart w:id="0" w:name="_GoBack"/>
      <w:bookmarkEnd w:id="0"/>
    </w:p>
    <w:p w14:paraId="12812DD2" w14:textId="6FE2E1A4" w:rsidR="00F7374B" w:rsidRPr="00B052F1" w:rsidRDefault="00F7374B" w:rsidP="00F7374B">
      <w:pPr>
        <w:pStyle w:val="ListParagraph"/>
        <w:numPr>
          <w:ilvl w:val="0"/>
          <w:numId w:val="24"/>
        </w:numPr>
        <w:spacing w:after="0" w:line="240" w:lineRule="auto"/>
        <w:rPr>
          <w:rFonts w:asciiTheme="minorHAnsi" w:hAnsiTheme="minorHAnsi" w:cs="Arial"/>
          <w:sz w:val="24"/>
          <w:szCs w:val="24"/>
        </w:rPr>
      </w:pPr>
      <w:r w:rsidRPr="00B052F1">
        <w:rPr>
          <w:rFonts w:asciiTheme="minorHAnsi" w:hAnsiTheme="minorHAnsi"/>
          <w:sz w:val="24"/>
          <w:szCs w:val="24"/>
        </w:rPr>
        <w:t>Diversity Policy</w:t>
      </w:r>
    </w:p>
    <w:p w14:paraId="78B5CCDA" w14:textId="72719CC4" w:rsidR="00490EED" w:rsidRPr="00B052F1" w:rsidRDefault="00490EED" w:rsidP="00490EED">
      <w:pPr>
        <w:pStyle w:val="ListParagraph"/>
        <w:numPr>
          <w:ilvl w:val="0"/>
          <w:numId w:val="24"/>
        </w:numPr>
        <w:spacing w:after="0" w:line="240" w:lineRule="auto"/>
        <w:rPr>
          <w:rFonts w:asciiTheme="minorHAnsi" w:hAnsiTheme="minorHAnsi" w:cs="Arial"/>
          <w:sz w:val="24"/>
          <w:szCs w:val="24"/>
        </w:rPr>
      </w:pPr>
      <w:r w:rsidRPr="00B052F1">
        <w:rPr>
          <w:rFonts w:asciiTheme="minorHAnsi" w:hAnsiTheme="minorHAnsi" w:cs="Arial"/>
          <w:sz w:val="24"/>
          <w:szCs w:val="24"/>
        </w:rPr>
        <w:t>W</w:t>
      </w:r>
      <w:r w:rsidRPr="00B052F1">
        <w:rPr>
          <w:rFonts w:asciiTheme="minorHAnsi" w:hAnsiTheme="minorHAnsi" w:cs="Arial"/>
          <w:sz w:val="24"/>
          <w:szCs w:val="24"/>
        </w:rPr>
        <w:t>orkplace Bullying Policy</w:t>
      </w:r>
    </w:p>
    <w:p w14:paraId="38123BC7" w14:textId="2E8C0B53" w:rsidR="003374AB" w:rsidRPr="00B052F1" w:rsidRDefault="003374AB" w:rsidP="00F7374B">
      <w:pPr>
        <w:pStyle w:val="ListParagraph"/>
        <w:numPr>
          <w:ilvl w:val="0"/>
          <w:numId w:val="24"/>
        </w:numPr>
        <w:spacing w:after="0" w:line="240" w:lineRule="auto"/>
        <w:rPr>
          <w:rFonts w:asciiTheme="minorHAnsi" w:hAnsiTheme="minorHAnsi" w:cs="Arial"/>
          <w:sz w:val="24"/>
          <w:szCs w:val="24"/>
        </w:rPr>
      </w:pPr>
      <w:r w:rsidRPr="00B052F1">
        <w:rPr>
          <w:rFonts w:asciiTheme="minorHAnsi" w:hAnsiTheme="minorHAnsi"/>
          <w:sz w:val="24"/>
          <w:szCs w:val="24"/>
        </w:rPr>
        <w:t>Workplace Grievance and Disputes Policy</w:t>
      </w:r>
    </w:p>
    <w:p w14:paraId="00C797E0" w14:textId="77777777" w:rsidR="00F7374B" w:rsidRPr="00B052F1" w:rsidRDefault="00F7374B" w:rsidP="00F7374B">
      <w:pPr>
        <w:pStyle w:val="Heading2"/>
        <w:spacing w:before="60" w:after="120"/>
        <w:rPr>
          <w:rFonts w:asciiTheme="minorHAnsi" w:hAnsiTheme="minorHAnsi"/>
          <w:sz w:val="22"/>
          <w:szCs w:val="22"/>
        </w:rPr>
      </w:pPr>
    </w:p>
    <w:p w14:paraId="041A23E7" w14:textId="77777777" w:rsidR="00F7374B" w:rsidRPr="00B052F1" w:rsidRDefault="00F7374B" w:rsidP="00F7374B">
      <w:pPr>
        <w:pStyle w:val="Heading2"/>
        <w:spacing w:before="60" w:after="120"/>
        <w:rPr>
          <w:rFonts w:asciiTheme="minorHAnsi" w:hAnsiTheme="minorHAnsi" w:cs="Times New Roman"/>
          <w:color w:val="auto"/>
          <w:lang w:eastAsia="en-AU"/>
        </w:rPr>
      </w:pPr>
      <w:r w:rsidRPr="00B052F1">
        <w:rPr>
          <w:rFonts w:asciiTheme="minorHAnsi" w:hAnsiTheme="minorHAnsi" w:cs="Times New Roman"/>
          <w:color w:val="auto"/>
          <w:lang w:eastAsia="en-AU"/>
        </w:rPr>
        <w:t>Authorisation</w:t>
      </w:r>
    </w:p>
    <w:p w14:paraId="79DFF8E2" w14:textId="77777777" w:rsidR="00F7374B" w:rsidRPr="00B052F1" w:rsidRDefault="00F7374B" w:rsidP="00F7374B">
      <w:pPr>
        <w:spacing w:after="0"/>
        <w:rPr>
          <w:rFonts w:asciiTheme="minorHAnsi" w:hAnsiTheme="minorHAnsi"/>
          <w:color w:val="808080"/>
        </w:rPr>
      </w:pPr>
      <w:r w:rsidRPr="00B052F1">
        <w:rPr>
          <w:rFonts w:asciiTheme="minorHAnsi" w:hAnsiTheme="minorHAnsi"/>
          <w:color w:val="808080"/>
        </w:rPr>
        <w:t>&lt;Signature of Board Chair&gt;</w:t>
      </w:r>
    </w:p>
    <w:p w14:paraId="205BE2A2" w14:textId="77777777" w:rsidR="00F7374B" w:rsidRPr="00B052F1" w:rsidRDefault="00F7374B" w:rsidP="00F7374B">
      <w:pPr>
        <w:spacing w:line="240" w:lineRule="auto"/>
        <w:rPr>
          <w:rFonts w:asciiTheme="minorHAnsi" w:hAnsiTheme="minorHAnsi" w:cstheme="minorHAnsi"/>
        </w:rPr>
      </w:pPr>
      <w:r w:rsidRPr="00B052F1">
        <w:rPr>
          <w:rFonts w:asciiTheme="minorHAnsi" w:hAnsiTheme="minorHAnsi"/>
          <w:color w:val="808080"/>
        </w:rPr>
        <w:t>&lt;Signature of Manager&gt;</w:t>
      </w:r>
      <w:r w:rsidRPr="00B052F1">
        <w:rPr>
          <w:rFonts w:asciiTheme="minorHAnsi" w:hAnsiTheme="minorHAnsi"/>
          <w:color w:val="808080"/>
        </w:rPr>
        <w:br/>
        <w:t>&lt;Date of approval by the Board&gt;</w:t>
      </w:r>
      <w:r w:rsidRPr="00B052F1">
        <w:rPr>
          <w:rFonts w:asciiTheme="minorHAnsi" w:hAnsiTheme="minorHAnsi"/>
          <w:color w:val="808080"/>
        </w:rPr>
        <w:br/>
        <w:t>&lt;Name of Organisation&gt;</w:t>
      </w:r>
    </w:p>
    <w:p w14:paraId="3E3F9175" w14:textId="77777777" w:rsidR="00D23B33" w:rsidRPr="00B052F1" w:rsidRDefault="00D23B33" w:rsidP="00D23B33">
      <w:pPr>
        <w:pStyle w:val="BodyText3"/>
        <w:spacing w:line="276" w:lineRule="auto"/>
        <w:outlineLvl w:val="0"/>
        <w:rPr>
          <w:rFonts w:asciiTheme="minorHAnsi" w:hAnsiTheme="minorHAnsi"/>
          <w:sz w:val="22"/>
          <w:szCs w:val="22"/>
        </w:rPr>
      </w:pPr>
    </w:p>
    <w:p w14:paraId="3CB4238A" w14:textId="77777777" w:rsidR="00A220F3" w:rsidRPr="00B052F1" w:rsidRDefault="00A220F3">
      <w:pPr>
        <w:rPr>
          <w:rFonts w:asciiTheme="minorHAnsi" w:eastAsia="Times New Roman" w:hAnsiTheme="minorHAnsi" w:cs="Arial"/>
          <w:b/>
          <w:color w:val="383838"/>
          <w:u w:color="053579"/>
          <w:lang w:val="en-US" w:eastAsia="en-US"/>
        </w:rPr>
      </w:pPr>
      <w:r w:rsidRPr="00B052F1">
        <w:rPr>
          <w:rFonts w:asciiTheme="minorHAnsi" w:hAnsiTheme="minorHAnsi"/>
          <w:b/>
          <w:color w:val="383838"/>
          <w:u w:color="053579"/>
          <w:lang w:val="en-US"/>
        </w:rPr>
        <w:br w:type="page"/>
      </w:r>
    </w:p>
    <w:p w14:paraId="0B23D216" w14:textId="5136C1C3" w:rsidR="003374AB" w:rsidRPr="00B052F1" w:rsidRDefault="003374AB" w:rsidP="000E2422">
      <w:pPr>
        <w:pStyle w:val="BodyText3"/>
        <w:spacing w:line="276" w:lineRule="auto"/>
        <w:outlineLvl w:val="0"/>
        <w:rPr>
          <w:rFonts w:asciiTheme="minorHAnsi" w:hAnsiTheme="minorHAnsi"/>
          <w:b/>
          <w:color w:val="383838"/>
          <w:sz w:val="22"/>
          <w:szCs w:val="22"/>
          <w:u w:color="053579"/>
          <w:lang w:val="en-US"/>
        </w:rPr>
      </w:pPr>
      <w:r w:rsidRPr="00B052F1">
        <w:rPr>
          <w:rFonts w:asciiTheme="minorHAnsi" w:hAnsiTheme="minorHAnsi"/>
          <w:noProof/>
          <w:lang w:eastAsia="en-AU"/>
        </w:rPr>
        <w:lastRenderedPageBreak/>
        <mc:AlternateContent>
          <mc:Choice Requires="wps">
            <w:drawing>
              <wp:anchor distT="0" distB="0" distL="114300" distR="114300" simplePos="0" relativeHeight="251661312" behindDoc="0" locked="0" layoutInCell="1" allowOverlap="1" wp14:anchorId="521CCCCA" wp14:editId="46E75DE0">
                <wp:simplePos x="0" y="0"/>
                <wp:positionH relativeFrom="column">
                  <wp:posOffset>51435</wp:posOffset>
                </wp:positionH>
                <wp:positionV relativeFrom="paragraph">
                  <wp:posOffset>-102870</wp:posOffset>
                </wp:positionV>
                <wp:extent cx="5481320" cy="767080"/>
                <wp:effectExtent l="0" t="0" r="508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767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CEDCC" w14:textId="602EAC15" w:rsidR="003374AB" w:rsidRPr="00FD39F8" w:rsidRDefault="003374AB" w:rsidP="003374AB">
                            <w:pPr>
                              <w:pStyle w:val="Heading1"/>
                              <w:spacing w:before="80"/>
                              <w:jc w:val="center"/>
                              <w:rPr>
                                <w:rFonts w:asciiTheme="minorHAnsi" w:hAnsiTheme="minorHAnsi"/>
                                <w:color w:val="FFFFFF"/>
                                <w:sz w:val="36"/>
                                <w:szCs w:val="36"/>
                              </w:rPr>
                            </w:pPr>
                            <w:r>
                              <w:rPr>
                                <w:rFonts w:asciiTheme="minorHAnsi" w:hAnsiTheme="minorHAnsi"/>
                                <w:color w:val="FFFFFF"/>
                                <w:sz w:val="36"/>
                                <w:szCs w:val="36"/>
                              </w:rPr>
                              <w:t>Equal Employment</w:t>
                            </w:r>
                            <w:r w:rsidRPr="00FD39F8">
                              <w:rPr>
                                <w:rFonts w:asciiTheme="minorHAnsi" w:hAnsiTheme="minorHAnsi"/>
                                <w:color w:val="FFFFFF"/>
                                <w:sz w:val="36"/>
                                <w:szCs w:val="36"/>
                              </w:rPr>
                              <w:t xml:space="preserve"> Procedures</w:t>
                            </w:r>
                          </w:p>
                          <w:p w14:paraId="1ADB7943" w14:textId="77777777" w:rsidR="003374AB" w:rsidRPr="00FD39F8" w:rsidRDefault="003374AB" w:rsidP="003374AB">
                            <w:pPr>
                              <w:pStyle w:val="Heading1"/>
                              <w:spacing w:before="80"/>
                              <w:jc w:val="center"/>
                              <w:rPr>
                                <w:rFonts w:asciiTheme="minorHAnsi" w:hAnsiTheme="minorHAnsi"/>
                                <w:color w:val="FFFFFF"/>
                                <w:sz w:val="36"/>
                                <w:szCs w:val="36"/>
                              </w:rPr>
                            </w:pPr>
                            <w:r w:rsidRPr="00FD39F8">
                              <w:rPr>
                                <w:rFonts w:asciiTheme="minorHAnsi" w:hAnsiTheme="minorHAnsi"/>
                                <w:color w:val="FFFFFF"/>
                                <w:sz w:val="36"/>
                                <w:szCs w:val="36"/>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CCCCA" id="Text_x0020_Box_x0020_2" o:spid="_x0000_s1027" type="#_x0000_t202" style="position:absolute;margin-left:4.05pt;margin-top:-8.05pt;width:431.6pt;height: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" fillcolor="black" stroked="f">
                <v:textbox>
                  <w:txbxContent>
                    <w:p w14:paraId="321CEDCC" w14:textId="602EAC15" w:rsidR="003374AB" w:rsidRPr="00FD39F8" w:rsidRDefault="003374AB" w:rsidP="003374AB">
                      <w:pPr>
                        <w:pStyle w:val="Heading1"/>
                        <w:spacing w:before="80"/>
                        <w:jc w:val="center"/>
                        <w:rPr>
                          <w:rFonts w:asciiTheme="minorHAnsi" w:hAnsiTheme="minorHAnsi"/>
                          <w:color w:val="FFFFFF"/>
                          <w:sz w:val="36"/>
                          <w:szCs w:val="36"/>
                        </w:rPr>
                      </w:pPr>
                      <w:r>
                        <w:rPr>
                          <w:rFonts w:asciiTheme="minorHAnsi" w:hAnsiTheme="minorHAnsi"/>
                          <w:color w:val="FFFFFF"/>
                          <w:sz w:val="36"/>
                          <w:szCs w:val="36"/>
                        </w:rPr>
                        <w:t>Equal Employment</w:t>
                      </w:r>
                      <w:r w:rsidRPr="00FD39F8">
                        <w:rPr>
                          <w:rFonts w:asciiTheme="minorHAnsi" w:hAnsiTheme="minorHAnsi"/>
                          <w:color w:val="FFFFFF"/>
                          <w:sz w:val="36"/>
                          <w:szCs w:val="36"/>
                        </w:rPr>
                        <w:t xml:space="preserve"> Procedures</w:t>
                      </w:r>
                    </w:p>
                    <w:p w14:paraId="1ADB7943" w14:textId="77777777" w:rsidR="003374AB" w:rsidRPr="00FD39F8" w:rsidRDefault="003374AB" w:rsidP="003374AB">
                      <w:pPr>
                        <w:pStyle w:val="Heading1"/>
                        <w:spacing w:before="80"/>
                        <w:jc w:val="center"/>
                        <w:rPr>
                          <w:rFonts w:asciiTheme="minorHAnsi" w:hAnsiTheme="minorHAnsi"/>
                          <w:color w:val="FFFFFF"/>
                          <w:sz w:val="36"/>
                          <w:szCs w:val="36"/>
                        </w:rPr>
                      </w:pPr>
                      <w:r w:rsidRPr="00FD39F8">
                        <w:rPr>
                          <w:rFonts w:asciiTheme="minorHAnsi" w:hAnsiTheme="minorHAnsi"/>
                          <w:color w:val="FFFFFF"/>
                          <w:sz w:val="36"/>
                          <w:szCs w:val="36"/>
                        </w:rPr>
                        <w:t>TEMPLATE</w:t>
                      </w:r>
                    </w:p>
                  </w:txbxContent>
                </v:textbox>
                <w10:wrap type="square"/>
              </v:shape>
            </w:pict>
          </mc:Fallback>
        </mc:AlternateContent>
      </w:r>
    </w:p>
    <w:p w14:paraId="74A554D1" w14:textId="4F2A12F7" w:rsidR="00D15430" w:rsidRPr="00B052F1" w:rsidRDefault="00D15430" w:rsidP="00D15430">
      <w:pPr>
        <w:pStyle w:val="ListParagraph"/>
        <w:numPr>
          <w:ilvl w:val="0"/>
          <w:numId w:val="30"/>
        </w:numPr>
        <w:ind w:hanging="720"/>
        <w:rPr>
          <w:rFonts w:asciiTheme="minorHAnsi" w:hAnsiTheme="minorHAnsi"/>
          <w:b/>
          <w:sz w:val="36"/>
          <w:szCs w:val="36"/>
        </w:rPr>
      </w:pPr>
      <w:r w:rsidRPr="00B052F1">
        <w:rPr>
          <w:rFonts w:asciiTheme="minorHAnsi" w:hAnsiTheme="minorHAnsi"/>
          <w:b/>
          <w:sz w:val="36"/>
          <w:szCs w:val="36"/>
        </w:rPr>
        <w:t>Responsibilities</w:t>
      </w:r>
    </w:p>
    <w:p w14:paraId="5168A965" w14:textId="77777777" w:rsidR="00D15430" w:rsidRPr="00B052F1" w:rsidRDefault="00D15430" w:rsidP="00D15430">
      <w:pPr>
        <w:rPr>
          <w:rFonts w:asciiTheme="minorHAnsi" w:hAnsiTheme="minorHAnsi"/>
          <w:sz w:val="24"/>
          <w:szCs w:val="24"/>
        </w:rPr>
      </w:pPr>
      <w:r w:rsidRPr="00B052F1">
        <w:rPr>
          <w:rFonts w:asciiTheme="minorHAnsi" w:hAnsiTheme="minorHAnsi"/>
          <w:sz w:val="24"/>
          <w:szCs w:val="24"/>
        </w:rPr>
        <w:t>It is the responsibility of the CEO to ensure that:</w:t>
      </w:r>
    </w:p>
    <w:p w14:paraId="373755FE" w14:textId="357E952A" w:rsidR="00D15430" w:rsidRPr="00B052F1" w:rsidRDefault="00D15430" w:rsidP="00D15430">
      <w:pPr>
        <w:numPr>
          <w:ilvl w:val="0"/>
          <w:numId w:val="28"/>
        </w:numPr>
        <w:spacing w:before="60" w:after="120" w:line="240" w:lineRule="auto"/>
        <w:contextualSpacing/>
        <w:rPr>
          <w:rFonts w:asciiTheme="minorHAnsi" w:hAnsiTheme="minorHAnsi"/>
          <w:sz w:val="24"/>
          <w:szCs w:val="24"/>
        </w:rPr>
      </w:pPr>
      <w:r w:rsidRPr="00B052F1">
        <w:rPr>
          <w:rFonts w:asciiTheme="minorHAnsi" w:hAnsiTheme="minorHAnsi"/>
          <w:sz w:val="24"/>
          <w:szCs w:val="24"/>
        </w:rPr>
        <w:t xml:space="preserve">all employees, volunteers, contractors and Board Directors understand and are committed to the principles and legislation relating to equal opportunity and applying it in the workplace; </w:t>
      </w:r>
    </w:p>
    <w:p w14:paraId="60EAC3FE" w14:textId="77777777" w:rsidR="00D15430" w:rsidRPr="00B052F1" w:rsidRDefault="00D15430" w:rsidP="00D15430">
      <w:pPr>
        <w:numPr>
          <w:ilvl w:val="0"/>
          <w:numId w:val="28"/>
        </w:numPr>
        <w:spacing w:before="60" w:after="120" w:line="240" w:lineRule="auto"/>
        <w:contextualSpacing/>
        <w:rPr>
          <w:rFonts w:asciiTheme="minorHAnsi" w:hAnsiTheme="minorHAnsi"/>
          <w:sz w:val="24"/>
          <w:szCs w:val="24"/>
        </w:rPr>
      </w:pPr>
      <w:r w:rsidRPr="00B052F1">
        <w:rPr>
          <w:rFonts w:asciiTheme="minorHAnsi" w:hAnsiTheme="minorHAnsi"/>
          <w:sz w:val="24"/>
          <w:szCs w:val="24"/>
        </w:rPr>
        <w:t xml:space="preserve">employment decisions relating to appointment, promotion and career development are determined according to individual merit and the individual’s inherent ability to carry out the job; </w:t>
      </w:r>
    </w:p>
    <w:p w14:paraId="296DD57F" w14:textId="77777777" w:rsidR="00D15430" w:rsidRPr="00B052F1" w:rsidRDefault="00D15430" w:rsidP="00D15430">
      <w:pPr>
        <w:numPr>
          <w:ilvl w:val="0"/>
          <w:numId w:val="28"/>
        </w:numPr>
        <w:spacing w:before="60" w:after="120" w:line="240" w:lineRule="auto"/>
        <w:contextualSpacing/>
        <w:rPr>
          <w:rStyle w:val="PageNumber"/>
          <w:rFonts w:asciiTheme="minorHAnsi" w:hAnsiTheme="minorHAnsi"/>
          <w:sz w:val="24"/>
          <w:szCs w:val="24"/>
        </w:rPr>
      </w:pPr>
      <w:r w:rsidRPr="00B052F1">
        <w:rPr>
          <w:rStyle w:val="PageNumber"/>
          <w:rFonts w:asciiTheme="minorHAnsi" w:hAnsiTheme="minorHAnsi"/>
          <w:sz w:val="24"/>
          <w:szCs w:val="24"/>
        </w:rPr>
        <w:t>the organisation has a workplace culture that encourages equal employment opportunity; and</w:t>
      </w:r>
    </w:p>
    <w:p w14:paraId="75A42407" w14:textId="77777777" w:rsidR="00D15430" w:rsidRPr="00B052F1" w:rsidRDefault="00D15430" w:rsidP="00D15430">
      <w:pPr>
        <w:numPr>
          <w:ilvl w:val="0"/>
          <w:numId w:val="28"/>
        </w:numPr>
        <w:spacing w:before="60" w:after="120" w:line="240" w:lineRule="auto"/>
        <w:contextualSpacing/>
        <w:rPr>
          <w:rStyle w:val="PageNumber"/>
          <w:rFonts w:asciiTheme="minorHAnsi" w:hAnsiTheme="minorHAnsi"/>
          <w:sz w:val="24"/>
          <w:szCs w:val="24"/>
        </w:rPr>
      </w:pPr>
      <w:r w:rsidRPr="00B052F1">
        <w:rPr>
          <w:rStyle w:val="PageNumber"/>
          <w:rFonts w:asciiTheme="minorHAnsi" w:hAnsiTheme="minorHAnsi"/>
          <w:sz w:val="24"/>
          <w:szCs w:val="24"/>
        </w:rPr>
        <w:t>sets an example by their own behaviour.</w:t>
      </w:r>
    </w:p>
    <w:p w14:paraId="1C2675A9" w14:textId="77777777" w:rsidR="00D15430" w:rsidRPr="00B052F1" w:rsidRDefault="00D15430" w:rsidP="00D15430">
      <w:pPr>
        <w:rPr>
          <w:rFonts w:asciiTheme="minorHAnsi" w:hAnsiTheme="minorHAnsi"/>
          <w:sz w:val="24"/>
          <w:szCs w:val="24"/>
        </w:rPr>
      </w:pPr>
    </w:p>
    <w:p w14:paraId="68311B94" w14:textId="77777777" w:rsidR="00D15430" w:rsidRPr="00B052F1" w:rsidRDefault="00D15430" w:rsidP="00D15430">
      <w:pPr>
        <w:rPr>
          <w:rFonts w:asciiTheme="minorHAnsi" w:hAnsiTheme="minorHAnsi"/>
          <w:sz w:val="24"/>
          <w:szCs w:val="24"/>
        </w:rPr>
      </w:pPr>
      <w:r w:rsidRPr="00B052F1">
        <w:rPr>
          <w:rFonts w:asciiTheme="minorHAnsi" w:hAnsiTheme="minorHAnsi"/>
          <w:sz w:val="24"/>
          <w:szCs w:val="24"/>
        </w:rPr>
        <w:t>It is the responsibility of all employees, contractors and volunteers to ensure that they:</w:t>
      </w:r>
    </w:p>
    <w:p w14:paraId="3EFBD94D" w14:textId="77777777" w:rsidR="00D15430" w:rsidRPr="00B052F1" w:rsidRDefault="00D15430" w:rsidP="00D15430">
      <w:pPr>
        <w:numPr>
          <w:ilvl w:val="0"/>
          <w:numId w:val="29"/>
        </w:numPr>
        <w:spacing w:before="60" w:after="120" w:line="240" w:lineRule="auto"/>
        <w:contextualSpacing/>
        <w:rPr>
          <w:rFonts w:asciiTheme="minorHAnsi" w:hAnsiTheme="minorHAnsi"/>
          <w:sz w:val="24"/>
          <w:szCs w:val="24"/>
        </w:rPr>
      </w:pPr>
      <w:r w:rsidRPr="00B052F1">
        <w:rPr>
          <w:rFonts w:asciiTheme="minorHAnsi" w:hAnsiTheme="minorHAnsi"/>
          <w:sz w:val="24"/>
          <w:szCs w:val="24"/>
        </w:rPr>
        <w:t>comply with this policy and treat all colleagues and customers with respect and professionalism without regard to non-relevant criteria or distinctions;</w:t>
      </w:r>
    </w:p>
    <w:p w14:paraId="328DC058" w14:textId="542D2966" w:rsidR="00D15430" w:rsidRPr="00B052F1" w:rsidRDefault="00D15430" w:rsidP="003858B8">
      <w:pPr>
        <w:numPr>
          <w:ilvl w:val="0"/>
          <w:numId w:val="29"/>
        </w:numPr>
        <w:spacing w:before="60" w:after="120"/>
        <w:contextualSpacing/>
        <w:outlineLvl w:val="0"/>
        <w:rPr>
          <w:rFonts w:asciiTheme="minorHAnsi" w:hAnsiTheme="minorHAnsi"/>
          <w:b/>
          <w:color w:val="000000" w:themeColor="text1"/>
          <w:sz w:val="24"/>
          <w:szCs w:val="24"/>
          <w:u w:color="053579"/>
          <w:lang w:val="en-US"/>
        </w:rPr>
      </w:pPr>
      <w:r w:rsidRPr="00B052F1">
        <w:rPr>
          <w:rFonts w:asciiTheme="minorHAnsi" w:hAnsiTheme="minorHAnsi"/>
          <w:sz w:val="24"/>
          <w:szCs w:val="24"/>
        </w:rPr>
        <w:t>refrain from engaging in discriminatory or harassing behaviour; and</w:t>
      </w:r>
    </w:p>
    <w:p w14:paraId="0F79DEE5" w14:textId="66793919" w:rsidR="00D15430" w:rsidRPr="00B052F1" w:rsidRDefault="00D15430" w:rsidP="003858B8">
      <w:pPr>
        <w:numPr>
          <w:ilvl w:val="0"/>
          <w:numId w:val="29"/>
        </w:numPr>
        <w:spacing w:before="60" w:after="120"/>
        <w:contextualSpacing/>
        <w:outlineLvl w:val="0"/>
        <w:rPr>
          <w:rFonts w:asciiTheme="minorHAnsi" w:hAnsiTheme="minorHAnsi"/>
          <w:b/>
          <w:color w:val="000000" w:themeColor="text1"/>
          <w:sz w:val="24"/>
          <w:szCs w:val="24"/>
          <w:u w:color="053579"/>
          <w:lang w:val="en-US"/>
        </w:rPr>
      </w:pPr>
      <w:r w:rsidRPr="00B052F1">
        <w:rPr>
          <w:rFonts w:asciiTheme="minorHAnsi" w:hAnsiTheme="minorHAnsi"/>
          <w:sz w:val="24"/>
          <w:szCs w:val="24"/>
        </w:rPr>
        <w:t>inform their manager if they believe that they (or someone else) has been treated unfairly.</w:t>
      </w:r>
    </w:p>
    <w:p w14:paraId="16F91D98" w14:textId="63912DD2" w:rsidR="007B65BB" w:rsidRPr="00B052F1" w:rsidRDefault="007B65BB" w:rsidP="00D15430">
      <w:pPr>
        <w:pStyle w:val="BodyText3"/>
        <w:numPr>
          <w:ilvl w:val="0"/>
          <w:numId w:val="30"/>
        </w:numPr>
        <w:spacing w:line="276" w:lineRule="auto"/>
        <w:ind w:hanging="720"/>
        <w:outlineLvl w:val="0"/>
        <w:rPr>
          <w:rFonts w:asciiTheme="minorHAnsi" w:hAnsiTheme="minorHAnsi"/>
          <w:b/>
          <w:color w:val="000000" w:themeColor="text1"/>
          <w:sz w:val="36"/>
          <w:szCs w:val="36"/>
          <w:u w:color="053579"/>
          <w:lang w:val="en-US"/>
        </w:rPr>
      </w:pPr>
      <w:r w:rsidRPr="00B052F1">
        <w:rPr>
          <w:rFonts w:asciiTheme="minorHAnsi" w:hAnsiTheme="minorHAnsi"/>
          <w:b/>
          <w:color w:val="000000" w:themeColor="text1"/>
          <w:sz w:val="36"/>
          <w:szCs w:val="36"/>
          <w:u w:color="053579"/>
          <w:lang w:val="en-US"/>
        </w:rPr>
        <w:t>Internal complaint reporting</w:t>
      </w:r>
    </w:p>
    <w:p w14:paraId="27FB3CF9" w14:textId="4CECEB78" w:rsidR="007B65BB" w:rsidRPr="00B052F1" w:rsidRDefault="005E7EF5" w:rsidP="00655BA5">
      <w:pPr>
        <w:pStyle w:val="BodyText3"/>
        <w:spacing w:after="0"/>
        <w:outlineLvl w:val="0"/>
        <w:rPr>
          <w:rFonts w:asciiTheme="minorHAnsi" w:hAnsiTheme="minorHAnsi"/>
          <w:color w:val="000000" w:themeColor="text1"/>
          <w:sz w:val="24"/>
          <w:szCs w:val="24"/>
          <w:u w:color="053579"/>
          <w:lang w:val="en-US"/>
        </w:rPr>
      </w:pPr>
      <w:r w:rsidRPr="00B052F1">
        <w:rPr>
          <w:rFonts w:asciiTheme="minorHAnsi" w:hAnsiTheme="minorHAnsi"/>
          <w:color w:val="000000" w:themeColor="text1"/>
          <w:sz w:val="24"/>
          <w:szCs w:val="24"/>
          <w:u w:color="053579"/>
          <w:lang w:val="en-US"/>
        </w:rPr>
        <w:t>[ORGANISATION]</w:t>
      </w:r>
      <w:r w:rsidR="007B65BB" w:rsidRPr="00B052F1">
        <w:rPr>
          <w:rFonts w:asciiTheme="minorHAnsi" w:hAnsiTheme="minorHAnsi"/>
          <w:color w:val="000000" w:themeColor="text1"/>
          <w:sz w:val="24"/>
          <w:szCs w:val="24"/>
          <w:u w:color="053579"/>
          <w:lang w:val="en-US"/>
        </w:rPr>
        <w:t xml:space="preserve"> treats </w:t>
      </w:r>
      <w:r w:rsidR="003F20DB" w:rsidRPr="00B052F1">
        <w:rPr>
          <w:rFonts w:asciiTheme="minorHAnsi" w:hAnsiTheme="minorHAnsi"/>
          <w:color w:val="000000" w:themeColor="text1"/>
          <w:sz w:val="24"/>
          <w:szCs w:val="24"/>
          <w:u w:color="053579"/>
          <w:lang w:val="en-US"/>
        </w:rPr>
        <w:t>all complaints of discriminati</w:t>
      </w:r>
      <w:r w:rsidR="003374AB" w:rsidRPr="00B052F1">
        <w:rPr>
          <w:rFonts w:asciiTheme="minorHAnsi" w:hAnsiTheme="minorHAnsi"/>
          <w:color w:val="000000" w:themeColor="text1"/>
          <w:sz w:val="24"/>
          <w:szCs w:val="24"/>
          <w:u w:color="053579"/>
          <w:lang w:val="en-US"/>
        </w:rPr>
        <w:t>on, victimization</w:t>
      </w:r>
      <w:r w:rsidR="003F20DB" w:rsidRPr="00B052F1">
        <w:rPr>
          <w:rFonts w:asciiTheme="minorHAnsi" w:hAnsiTheme="minorHAnsi"/>
          <w:color w:val="000000" w:themeColor="text1"/>
          <w:sz w:val="24"/>
          <w:szCs w:val="24"/>
          <w:u w:color="053579"/>
          <w:lang w:val="en-US"/>
        </w:rPr>
        <w:t xml:space="preserve"> and vilification seriously. Complaints will be handled confidentially and impartially, investigated promptly and recommendations implemented. </w:t>
      </w:r>
    </w:p>
    <w:p w14:paraId="4D484211" w14:textId="77777777" w:rsidR="00655BA5" w:rsidRPr="00B052F1" w:rsidRDefault="00655BA5" w:rsidP="00655BA5">
      <w:pPr>
        <w:pStyle w:val="BodyText3"/>
        <w:spacing w:after="0"/>
        <w:outlineLvl w:val="0"/>
        <w:rPr>
          <w:rFonts w:asciiTheme="minorHAnsi" w:hAnsiTheme="minorHAnsi"/>
          <w:color w:val="000000" w:themeColor="text1"/>
          <w:sz w:val="24"/>
          <w:szCs w:val="24"/>
          <w:u w:color="053579"/>
          <w:lang w:val="en-US"/>
        </w:rPr>
      </w:pPr>
    </w:p>
    <w:p w14:paraId="57831530" w14:textId="11C45919" w:rsidR="00655BA5" w:rsidRPr="00B052F1" w:rsidRDefault="00655BA5" w:rsidP="00655BA5">
      <w:pPr>
        <w:pStyle w:val="BodyText3"/>
        <w:spacing w:after="0"/>
        <w:outlineLvl w:val="0"/>
        <w:rPr>
          <w:rFonts w:asciiTheme="minorHAnsi" w:hAnsiTheme="minorHAnsi"/>
          <w:color w:val="000000" w:themeColor="text1"/>
          <w:sz w:val="24"/>
          <w:szCs w:val="24"/>
          <w:u w:color="053579"/>
          <w:lang w:val="en-US"/>
        </w:rPr>
      </w:pPr>
      <w:r w:rsidRPr="00B052F1">
        <w:rPr>
          <w:rFonts w:asciiTheme="minorHAnsi" w:hAnsiTheme="minorHAnsi"/>
          <w:color w:val="000000" w:themeColor="text1"/>
          <w:sz w:val="24"/>
          <w:szCs w:val="24"/>
          <w:u w:color="053579"/>
          <w:lang w:val="en-US"/>
        </w:rPr>
        <w:t xml:space="preserve">The complaint is to be dealt with in accordance with the Workplace Grievance and Disputes Resolution Procedures. </w:t>
      </w:r>
    </w:p>
    <w:p w14:paraId="5AD0A7DB" w14:textId="77777777" w:rsidR="00655BA5" w:rsidRPr="00B052F1" w:rsidRDefault="00655BA5" w:rsidP="000E2422">
      <w:pPr>
        <w:pStyle w:val="BodyText3"/>
        <w:spacing w:line="276" w:lineRule="auto"/>
        <w:outlineLvl w:val="0"/>
        <w:rPr>
          <w:rFonts w:asciiTheme="minorHAnsi" w:hAnsiTheme="minorHAnsi"/>
          <w:color w:val="000000" w:themeColor="text1"/>
          <w:sz w:val="24"/>
          <w:szCs w:val="24"/>
          <w:u w:color="053579"/>
          <w:lang w:val="en-US"/>
        </w:rPr>
      </w:pPr>
    </w:p>
    <w:p w14:paraId="5CCC1DE3" w14:textId="1111A133" w:rsidR="00E044DF" w:rsidRPr="00B052F1" w:rsidRDefault="00E044DF" w:rsidP="00D15430">
      <w:pPr>
        <w:pStyle w:val="ListParagraph"/>
        <w:keepNext/>
        <w:numPr>
          <w:ilvl w:val="0"/>
          <w:numId w:val="30"/>
        </w:numPr>
        <w:ind w:left="709" w:hanging="709"/>
        <w:rPr>
          <w:rFonts w:asciiTheme="minorHAnsi" w:hAnsiTheme="minorHAnsi" w:cs="Arial"/>
          <w:b/>
          <w:color w:val="000000" w:themeColor="text1"/>
          <w:sz w:val="36"/>
          <w:szCs w:val="36"/>
        </w:rPr>
      </w:pPr>
      <w:r w:rsidRPr="00B052F1">
        <w:rPr>
          <w:rFonts w:asciiTheme="minorHAnsi" w:hAnsiTheme="minorHAnsi" w:cs="Arial"/>
          <w:b/>
          <w:color w:val="000000" w:themeColor="text1"/>
          <w:sz w:val="36"/>
          <w:szCs w:val="36"/>
        </w:rPr>
        <w:t xml:space="preserve">External resolution </w:t>
      </w:r>
    </w:p>
    <w:p w14:paraId="18A8A365" w14:textId="7CE90F00" w:rsidR="007B65BB" w:rsidRPr="00B052F1" w:rsidRDefault="007B65BB" w:rsidP="00EA6C2B">
      <w:pPr>
        <w:keepNext/>
        <w:rPr>
          <w:rFonts w:asciiTheme="minorHAnsi" w:hAnsiTheme="minorHAnsi" w:cs="Arial"/>
          <w:color w:val="000000" w:themeColor="text1"/>
          <w:sz w:val="24"/>
          <w:szCs w:val="24"/>
        </w:rPr>
      </w:pPr>
      <w:r w:rsidRPr="00B052F1">
        <w:rPr>
          <w:rFonts w:asciiTheme="minorHAnsi" w:hAnsiTheme="minorHAnsi" w:cs="Arial"/>
          <w:color w:val="000000" w:themeColor="text1"/>
          <w:sz w:val="24"/>
          <w:szCs w:val="24"/>
        </w:rPr>
        <w:t xml:space="preserve">A complaint may be made to the </w:t>
      </w:r>
      <w:r w:rsidR="00655BA5" w:rsidRPr="00B052F1">
        <w:rPr>
          <w:rFonts w:asciiTheme="minorHAnsi" w:hAnsiTheme="minorHAnsi" w:cs="Arial"/>
          <w:color w:val="000000" w:themeColor="text1"/>
          <w:sz w:val="24"/>
          <w:szCs w:val="24"/>
        </w:rPr>
        <w:t>[relevant State/Territory EEO government agency]</w:t>
      </w:r>
      <w:r w:rsidRPr="00B052F1">
        <w:rPr>
          <w:rFonts w:asciiTheme="minorHAnsi" w:hAnsiTheme="minorHAnsi" w:cs="Arial"/>
          <w:color w:val="000000" w:themeColor="text1"/>
          <w:sz w:val="24"/>
          <w:szCs w:val="24"/>
        </w:rPr>
        <w:t>.</w:t>
      </w:r>
    </w:p>
    <w:p w14:paraId="4B2CDBE9" w14:textId="77777777" w:rsidR="00655BA5" w:rsidRPr="00B052F1" w:rsidRDefault="00655BA5" w:rsidP="00655BA5">
      <w:pPr>
        <w:pStyle w:val="Heading2"/>
        <w:spacing w:before="60" w:after="120"/>
        <w:rPr>
          <w:rFonts w:asciiTheme="minorHAnsi" w:hAnsiTheme="minorHAnsi" w:cs="Times New Roman"/>
          <w:color w:val="auto"/>
          <w:lang w:eastAsia="en-AU"/>
        </w:rPr>
      </w:pPr>
      <w:r w:rsidRPr="00B052F1">
        <w:rPr>
          <w:rFonts w:asciiTheme="minorHAnsi" w:hAnsiTheme="minorHAnsi" w:cs="Times New Roman"/>
          <w:color w:val="auto"/>
          <w:lang w:eastAsia="en-AU"/>
        </w:rPr>
        <w:t>Authorisation</w:t>
      </w:r>
    </w:p>
    <w:p w14:paraId="12FD6086" w14:textId="77777777" w:rsidR="00655BA5" w:rsidRPr="00B052F1" w:rsidRDefault="00655BA5" w:rsidP="00655BA5">
      <w:pPr>
        <w:spacing w:after="0"/>
        <w:rPr>
          <w:rFonts w:asciiTheme="minorHAnsi" w:hAnsiTheme="minorHAnsi"/>
          <w:color w:val="808080"/>
        </w:rPr>
      </w:pPr>
      <w:r w:rsidRPr="00B052F1">
        <w:rPr>
          <w:rFonts w:asciiTheme="minorHAnsi" w:hAnsiTheme="minorHAnsi"/>
          <w:color w:val="808080"/>
        </w:rPr>
        <w:t>&lt;Signature of Board Chair&gt;</w:t>
      </w:r>
    </w:p>
    <w:p w14:paraId="379ADD69" w14:textId="1342FDB8" w:rsidR="00655BA5" w:rsidRPr="00773509" w:rsidRDefault="00655BA5" w:rsidP="00B052F1">
      <w:pPr>
        <w:spacing w:line="240" w:lineRule="auto"/>
        <w:rPr>
          <w:rFonts w:asciiTheme="minorHAnsi" w:hAnsiTheme="minorHAnsi" w:cs="Arial"/>
          <w:b/>
          <w:i/>
        </w:rPr>
      </w:pPr>
      <w:r w:rsidRPr="00B052F1">
        <w:rPr>
          <w:rFonts w:asciiTheme="minorHAnsi" w:hAnsiTheme="minorHAnsi"/>
          <w:color w:val="808080"/>
        </w:rPr>
        <w:t>&lt;Signature of Manager&gt;</w:t>
      </w:r>
      <w:r w:rsidRPr="00B052F1">
        <w:rPr>
          <w:rFonts w:asciiTheme="minorHAnsi" w:hAnsiTheme="minorHAnsi"/>
          <w:color w:val="808080"/>
        </w:rPr>
        <w:br/>
        <w:t>&lt;Date of approval by the Board&gt;</w:t>
      </w:r>
      <w:r w:rsidRPr="00B052F1">
        <w:rPr>
          <w:rFonts w:asciiTheme="minorHAnsi" w:hAnsiTheme="minorHAnsi"/>
          <w:color w:val="808080"/>
        </w:rPr>
        <w:br/>
        <w:t>&lt;Name of Organisation&gt;</w:t>
      </w:r>
    </w:p>
    <w:sectPr w:rsidR="00655BA5" w:rsidRPr="00773509" w:rsidSect="003377C0">
      <w:headerReference w:type="default" r:id="rId9"/>
      <w:footerReference w:type="even" r:id="rId10"/>
      <w:footerReference w:type="default" r:id="rId11"/>
      <w:headerReference w:type="first" r:id="rId12"/>
      <w:footerReference w:type="first" r:id="rId13"/>
      <w:pgSz w:w="11906" w:h="16838"/>
      <w:pgMar w:top="1104"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F6EA9" w14:textId="77777777" w:rsidR="00C01E49" w:rsidRDefault="00C01E49">
      <w:pPr>
        <w:spacing w:after="0" w:line="240" w:lineRule="auto"/>
      </w:pPr>
      <w:r>
        <w:separator/>
      </w:r>
    </w:p>
  </w:endnote>
  <w:endnote w:type="continuationSeparator" w:id="0">
    <w:p w14:paraId="2EF07905" w14:textId="77777777" w:rsidR="00C01E49" w:rsidRDefault="00C0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DengXian Light">
    <w:panose1 w:val="02010600030101010101"/>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8"/>
    <w:family w:val="auto"/>
    <w:pitch w:val="variable"/>
    <w:sig w:usb0="A00002BF" w:usb1="38CF7CFA" w:usb2="00000016" w:usb3="00000000" w:csb0="001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DA150" w14:textId="77777777" w:rsidR="00C95538" w:rsidRDefault="00C95538" w:rsidP="008B5E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37A74" w14:textId="77777777" w:rsidR="00C95538" w:rsidRDefault="00C95538" w:rsidP="00C955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9ED9B" w14:textId="77777777" w:rsidR="00C95538" w:rsidRDefault="00C95538" w:rsidP="008B5E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83C">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D31BF" w14:textId="77777777" w:rsidR="007E6EBC" w:rsidRDefault="007E6EBC">
    <w:pPr>
      <w:tabs>
        <w:tab w:val="center" w:pos="4513"/>
        <w:tab w:val="right" w:pos="9026"/>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2536B" w14:textId="77777777" w:rsidR="00C01E49" w:rsidRDefault="00C01E49">
      <w:pPr>
        <w:spacing w:after="0" w:line="240" w:lineRule="auto"/>
      </w:pPr>
      <w:r>
        <w:separator/>
      </w:r>
    </w:p>
  </w:footnote>
  <w:footnote w:type="continuationSeparator" w:id="0">
    <w:p w14:paraId="17EC22A1" w14:textId="77777777" w:rsidR="00C01E49" w:rsidRDefault="00C01E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29990" w14:textId="77777777" w:rsidR="007E6EBC" w:rsidRDefault="007E6EBC">
    <w:pPr>
      <w:tabs>
        <w:tab w:val="center" w:pos="4513"/>
        <w:tab w:val="right" w:pos="9026"/>
      </w:tabs>
      <w:spacing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CA8A" w14:textId="0BE75A4E" w:rsidR="007E6EBC" w:rsidRDefault="009B4DBC">
    <w:pPr>
      <w:tabs>
        <w:tab w:val="center" w:pos="4513"/>
        <w:tab w:val="right" w:pos="9026"/>
      </w:tabs>
      <w:spacing w:before="708" w:after="0" w:line="240" w:lineRule="auto"/>
    </w:pPr>
    <w:r>
      <w:rPr>
        <w:noProof/>
        <w:lang w:eastAsia="en-AU"/>
      </w:rPr>
      <w:drawing>
        <wp:anchor distT="0" distB="0" distL="114300" distR="114300" simplePos="0" relativeHeight="251658240" behindDoc="0" locked="0" layoutInCell="0" hidden="0" allowOverlap="0" wp14:anchorId="3C081613" wp14:editId="1D439F83">
          <wp:simplePos x="0" y="0"/>
          <wp:positionH relativeFrom="margin">
            <wp:posOffset>0</wp:posOffset>
          </wp:positionH>
          <wp:positionV relativeFrom="paragraph">
            <wp:posOffset>0</wp:posOffset>
          </wp:positionV>
          <wp:extent cx="5943600" cy="35687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5943600" cy="356870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36065F"/>
    <w:multiLevelType w:val="hybridMultilevel"/>
    <w:tmpl w:val="3102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962D2"/>
    <w:multiLevelType w:val="hybridMultilevel"/>
    <w:tmpl w:val="DEA27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AC730F"/>
    <w:multiLevelType w:val="hybridMultilevel"/>
    <w:tmpl w:val="E7DE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E2EEF"/>
    <w:multiLevelType w:val="hybridMultilevel"/>
    <w:tmpl w:val="9E32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8035C"/>
    <w:multiLevelType w:val="multilevel"/>
    <w:tmpl w:val="2D06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317654"/>
    <w:multiLevelType w:val="hybridMultilevel"/>
    <w:tmpl w:val="A5764F9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15383E4B"/>
    <w:multiLevelType w:val="hybridMultilevel"/>
    <w:tmpl w:val="145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E85D0F"/>
    <w:multiLevelType w:val="hybridMultilevel"/>
    <w:tmpl w:val="C2CA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01912"/>
    <w:multiLevelType w:val="hybridMultilevel"/>
    <w:tmpl w:val="D5666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860F4E"/>
    <w:multiLevelType w:val="hybridMultilevel"/>
    <w:tmpl w:val="B83E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D3E4F"/>
    <w:multiLevelType w:val="hybridMultilevel"/>
    <w:tmpl w:val="7780DFE4"/>
    <w:lvl w:ilvl="0" w:tplc="517C75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C1A19"/>
    <w:multiLevelType w:val="hybridMultilevel"/>
    <w:tmpl w:val="EEF2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C18A1"/>
    <w:multiLevelType w:val="hybridMultilevel"/>
    <w:tmpl w:val="B8309C12"/>
    <w:lvl w:ilvl="0" w:tplc="0CC44104">
      <w:start w:val="1"/>
      <w:numFmt w:val="decimal"/>
      <w:lvlText w:val="%1."/>
      <w:lvlJc w:val="left"/>
      <w:pPr>
        <w:ind w:left="720" w:hanging="360"/>
      </w:pPr>
      <w:rPr>
        <w:rFonts w:hint="default"/>
        <w:color w:val="3838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246E69"/>
    <w:multiLevelType w:val="hybridMultilevel"/>
    <w:tmpl w:val="1216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884C61"/>
    <w:multiLevelType w:val="hybridMultilevel"/>
    <w:tmpl w:val="DA78ED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B0B606B"/>
    <w:multiLevelType w:val="hybridMultilevel"/>
    <w:tmpl w:val="A572953C"/>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nsid w:val="468232D4"/>
    <w:multiLevelType w:val="hybridMultilevel"/>
    <w:tmpl w:val="4EDC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C4592"/>
    <w:multiLevelType w:val="multilevel"/>
    <w:tmpl w:val="48AC4DDA"/>
    <w:lvl w:ilvl="0">
      <w:start w:val="1"/>
      <w:numFmt w:val="bullet"/>
      <w:lvlText w:val="o"/>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nsid w:val="4DDA63F2"/>
    <w:multiLevelType w:val="hybridMultilevel"/>
    <w:tmpl w:val="15C0D6D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nsid w:val="4F3F6C18"/>
    <w:multiLevelType w:val="hybridMultilevel"/>
    <w:tmpl w:val="90A2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EE3389"/>
    <w:multiLevelType w:val="hybridMultilevel"/>
    <w:tmpl w:val="B8A4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34275C"/>
    <w:multiLevelType w:val="hybridMultilevel"/>
    <w:tmpl w:val="6EEE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9E3046"/>
    <w:multiLevelType w:val="hybridMultilevel"/>
    <w:tmpl w:val="8AD69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4C28DC"/>
    <w:multiLevelType w:val="hybridMultilevel"/>
    <w:tmpl w:val="508A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6431F"/>
    <w:multiLevelType w:val="hybridMultilevel"/>
    <w:tmpl w:val="AB1005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C9841EB"/>
    <w:multiLevelType w:val="hybridMultilevel"/>
    <w:tmpl w:val="3B8A80DA"/>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8">
    <w:nsid w:val="6DF63FE3"/>
    <w:multiLevelType w:val="hybridMultilevel"/>
    <w:tmpl w:val="2DEC0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DE0115"/>
    <w:multiLevelType w:val="hybridMultilevel"/>
    <w:tmpl w:val="7D4EA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EAD0978"/>
    <w:multiLevelType w:val="hybridMultilevel"/>
    <w:tmpl w:val="E4B8F4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9"/>
  </w:num>
  <w:num w:numId="2">
    <w:abstractNumId w:val="12"/>
  </w:num>
  <w:num w:numId="3">
    <w:abstractNumId w:val="13"/>
  </w:num>
  <w:num w:numId="4">
    <w:abstractNumId w:val="8"/>
  </w:num>
  <w:num w:numId="5">
    <w:abstractNumId w:val="24"/>
  </w:num>
  <w:num w:numId="6">
    <w:abstractNumId w:val="18"/>
  </w:num>
  <w:num w:numId="7">
    <w:abstractNumId w:val="11"/>
  </w:num>
  <w:num w:numId="8">
    <w:abstractNumId w:val="10"/>
  </w:num>
  <w:num w:numId="9">
    <w:abstractNumId w:val="7"/>
  </w:num>
  <w:num w:numId="10">
    <w:abstractNumId w:val="9"/>
  </w:num>
  <w:num w:numId="11">
    <w:abstractNumId w:val="22"/>
  </w:num>
  <w:num w:numId="12">
    <w:abstractNumId w:val="23"/>
  </w:num>
  <w:num w:numId="13">
    <w:abstractNumId w:val="2"/>
  </w:num>
  <w:num w:numId="14">
    <w:abstractNumId w:val="0"/>
  </w:num>
  <w:num w:numId="15">
    <w:abstractNumId w:val="1"/>
  </w:num>
  <w:num w:numId="16">
    <w:abstractNumId w:val="20"/>
  </w:num>
  <w:num w:numId="17">
    <w:abstractNumId w:val="5"/>
  </w:num>
  <w:num w:numId="18">
    <w:abstractNumId w:val="4"/>
  </w:num>
  <w:num w:numId="19">
    <w:abstractNumId w:val="14"/>
  </w:num>
  <w:num w:numId="20">
    <w:abstractNumId w:val="16"/>
  </w:num>
  <w:num w:numId="21">
    <w:abstractNumId w:val="3"/>
  </w:num>
  <w:num w:numId="22">
    <w:abstractNumId w:val="27"/>
  </w:num>
  <w:num w:numId="23">
    <w:abstractNumId w:val="29"/>
  </w:num>
  <w:num w:numId="24">
    <w:abstractNumId w:val="28"/>
  </w:num>
  <w:num w:numId="25">
    <w:abstractNumId w:val="30"/>
  </w:num>
  <w:num w:numId="26">
    <w:abstractNumId w:val="17"/>
  </w:num>
  <w:num w:numId="27">
    <w:abstractNumId w:val="25"/>
  </w:num>
  <w:num w:numId="28">
    <w:abstractNumId w:val="15"/>
  </w:num>
  <w:num w:numId="29">
    <w:abstractNumId w:val="21"/>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E6EBC"/>
    <w:rsid w:val="000112AC"/>
    <w:rsid w:val="00040BFA"/>
    <w:rsid w:val="000440AD"/>
    <w:rsid w:val="000452C7"/>
    <w:rsid w:val="00047BDA"/>
    <w:rsid w:val="00053D79"/>
    <w:rsid w:val="0007348B"/>
    <w:rsid w:val="000752C2"/>
    <w:rsid w:val="000A3E4E"/>
    <w:rsid w:val="000B4EEC"/>
    <w:rsid w:val="000B79B9"/>
    <w:rsid w:val="000E2422"/>
    <w:rsid w:val="001328DB"/>
    <w:rsid w:val="00134F36"/>
    <w:rsid w:val="00170CB8"/>
    <w:rsid w:val="00190C61"/>
    <w:rsid w:val="001D26DF"/>
    <w:rsid w:val="001D3CFC"/>
    <w:rsid w:val="001E0907"/>
    <w:rsid w:val="00282685"/>
    <w:rsid w:val="002F440F"/>
    <w:rsid w:val="00312617"/>
    <w:rsid w:val="00313F3F"/>
    <w:rsid w:val="00334929"/>
    <w:rsid w:val="003374AB"/>
    <w:rsid w:val="003377C0"/>
    <w:rsid w:val="00362953"/>
    <w:rsid w:val="003666B5"/>
    <w:rsid w:val="0037516B"/>
    <w:rsid w:val="003A6E57"/>
    <w:rsid w:val="003E183C"/>
    <w:rsid w:val="003E4AF7"/>
    <w:rsid w:val="003F20DB"/>
    <w:rsid w:val="003F3A31"/>
    <w:rsid w:val="00403F03"/>
    <w:rsid w:val="004306D7"/>
    <w:rsid w:val="004310A8"/>
    <w:rsid w:val="0046712F"/>
    <w:rsid w:val="00490EED"/>
    <w:rsid w:val="004D0D4B"/>
    <w:rsid w:val="00505E62"/>
    <w:rsid w:val="005A42AE"/>
    <w:rsid w:val="005D5A33"/>
    <w:rsid w:val="005E7EF5"/>
    <w:rsid w:val="005F5459"/>
    <w:rsid w:val="00642415"/>
    <w:rsid w:val="00655BA5"/>
    <w:rsid w:val="00682085"/>
    <w:rsid w:val="006C396D"/>
    <w:rsid w:val="006D19FD"/>
    <w:rsid w:val="006D2059"/>
    <w:rsid w:val="007719E4"/>
    <w:rsid w:val="00773509"/>
    <w:rsid w:val="007A521F"/>
    <w:rsid w:val="007A785B"/>
    <w:rsid w:val="007B65BB"/>
    <w:rsid w:val="007C046A"/>
    <w:rsid w:val="007E6EBC"/>
    <w:rsid w:val="00801973"/>
    <w:rsid w:val="008C7BD0"/>
    <w:rsid w:val="008E2272"/>
    <w:rsid w:val="009372F1"/>
    <w:rsid w:val="00950240"/>
    <w:rsid w:val="00980DAD"/>
    <w:rsid w:val="00983443"/>
    <w:rsid w:val="009B420E"/>
    <w:rsid w:val="009B4DBC"/>
    <w:rsid w:val="009C4A8A"/>
    <w:rsid w:val="009C6528"/>
    <w:rsid w:val="009D0D6C"/>
    <w:rsid w:val="00A20134"/>
    <w:rsid w:val="00A220F3"/>
    <w:rsid w:val="00A663E6"/>
    <w:rsid w:val="00A867B7"/>
    <w:rsid w:val="00AA042A"/>
    <w:rsid w:val="00B052F1"/>
    <w:rsid w:val="00B62E2E"/>
    <w:rsid w:val="00BD76A3"/>
    <w:rsid w:val="00C01E49"/>
    <w:rsid w:val="00C31CC1"/>
    <w:rsid w:val="00C361A7"/>
    <w:rsid w:val="00C82226"/>
    <w:rsid w:val="00C95538"/>
    <w:rsid w:val="00CA3BC8"/>
    <w:rsid w:val="00CE20CB"/>
    <w:rsid w:val="00D15430"/>
    <w:rsid w:val="00D23B33"/>
    <w:rsid w:val="00D33A82"/>
    <w:rsid w:val="00D37152"/>
    <w:rsid w:val="00D470B7"/>
    <w:rsid w:val="00D72BE0"/>
    <w:rsid w:val="00D76949"/>
    <w:rsid w:val="00D87ED6"/>
    <w:rsid w:val="00DA2685"/>
    <w:rsid w:val="00DA5F1F"/>
    <w:rsid w:val="00DA7449"/>
    <w:rsid w:val="00DB0C71"/>
    <w:rsid w:val="00DB423C"/>
    <w:rsid w:val="00E044DF"/>
    <w:rsid w:val="00E45B89"/>
    <w:rsid w:val="00E6514E"/>
    <w:rsid w:val="00EA6C2B"/>
    <w:rsid w:val="00EA7978"/>
    <w:rsid w:val="00EB576E"/>
    <w:rsid w:val="00EC3D57"/>
    <w:rsid w:val="00F66098"/>
    <w:rsid w:val="00F7374B"/>
    <w:rsid w:val="00FA69B5"/>
    <w:rsid w:val="00FC1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4D4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AU"/>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0752C2"/>
    <w:rPr>
      <w:sz w:val="18"/>
      <w:szCs w:val="18"/>
    </w:rPr>
  </w:style>
  <w:style w:type="paragraph" w:styleId="CommentText">
    <w:name w:val="annotation text"/>
    <w:basedOn w:val="Normal"/>
    <w:link w:val="CommentTextChar"/>
    <w:uiPriority w:val="99"/>
    <w:semiHidden/>
    <w:unhideWhenUsed/>
    <w:rsid w:val="000752C2"/>
    <w:pPr>
      <w:spacing w:line="240" w:lineRule="auto"/>
    </w:pPr>
    <w:rPr>
      <w:sz w:val="24"/>
      <w:szCs w:val="24"/>
    </w:rPr>
  </w:style>
  <w:style w:type="character" w:customStyle="1" w:styleId="CommentTextChar">
    <w:name w:val="Comment Text Char"/>
    <w:basedOn w:val="DefaultParagraphFont"/>
    <w:link w:val="CommentText"/>
    <w:uiPriority w:val="99"/>
    <w:semiHidden/>
    <w:rsid w:val="000752C2"/>
    <w:rPr>
      <w:sz w:val="24"/>
      <w:szCs w:val="24"/>
    </w:rPr>
  </w:style>
  <w:style w:type="paragraph" w:styleId="CommentSubject">
    <w:name w:val="annotation subject"/>
    <w:basedOn w:val="CommentText"/>
    <w:next w:val="CommentText"/>
    <w:link w:val="CommentSubjectChar"/>
    <w:uiPriority w:val="99"/>
    <w:semiHidden/>
    <w:unhideWhenUsed/>
    <w:rsid w:val="000752C2"/>
    <w:rPr>
      <w:b/>
      <w:bCs/>
      <w:sz w:val="20"/>
      <w:szCs w:val="20"/>
    </w:rPr>
  </w:style>
  <w:style w:type="character" w:customStyle="1" w:styleId="CommentSubjectChar">
    <w:name w:val="Comment Subject Char"/>
    <w:basedOn w:val="CommentTextChar"/>
    <w:link w:val="CommentSubject"/>
    <w:uiPriority w:val="99"/>
    <w:semiHidden/>
    <w:rsid w:val="000752C2"/>
    <w:rPr>
      <w:b/>
      <w:bCs/>
      <w:sz w:val="20"/>
      <w:szCs w:val="20"/>
    </w:rPr>
  </w:style>
  <w:style w:type="paragraph" w:styleId="BalloonText">
    <w:name w:val="Balloon Text"/>
    <w:basedOn w:val="Normal"/>
    <w:link w:val="BalloonTextChar"/>
    <w:uiPriority w:val="99"/>
    <w:semiHidden/>
    <w:unhideWhenUsed/>
    <w:rsid w:val="000752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52C2"/>
    <w:rPr>
      <w:rFonts w:ascii="Times New Roman" w:hAnsi="Times New Roman" w:cs="Times New Roman"/>
      <w:sz w:val="18"/>
      <w:szCs w:val="18"/>
    </w:rPr>
  </w:style>
  <w:style w:type="paragraph" w:styleId="EndnoteText">
    <w:name w:val="endnote text"/>
    <w:basedOn w:val="Normal"/>
    <w:link w:val="EndnoteTextChar"/>
    <w:uiPriority w:val="99"/>
    <w:unhideWhenUsed/>
    <w:rsid w:val="00C82226"/>
    <w:pPr>
      <w:spacing w:after="0" w:line="240" w:lineRule="auto"/>
    </w:pPr>
    <w:rPr>
      <w:sz w:val="24"/>
      <w:szCs w:val="24"/>
    </w:rPr>
  </w:style>
  <w:style w:type="character" w:customStyle="1" w:styleId="EndnoteTextChar">
    <w:name w:val="Endnote Text Char"/>
    <w:basedOn w:val="DefaultParagraphFont"/>
    <w:link w:val="EndnoteText"/>
    <w:uiPriority w:val="99"/>
    <w:rsid w:val="00C82226"/>
    <w:rPr>
      <w:sz w:val="24"/>
      <w:szCs w:val="24"/>
    </w:rPr>
  </w:style>
  <w:style w:type="character" w:styleId="EndnoteReference">
    <w:name w:val="endnote reference"/>
    <w:basedOn w:val="DefaultParagraphFont"/>
    <w:uiPriority w:val="99"/>
    <w:unhideWhenUsed/>
    <w:rsid w:val="00C82226"/>
    <w:rPr>
      <w:vertAlign w:val="superscript"/>
    </w:rPr>
  </w:style>
  <w:style w:type="paragraph" w:styleId="Revision">
    <w:name w:val="Revision"/>
    <w:hidden/>
    <w:uiPriority w:val="99"/>
    <w:semiHidden/>
    <w:rsid w:val="00C82226"/>
    <w:pPr>
      <w:spacing w:after="0" w:line="240" w:lineRule="auto"/>
    </w:pPr>
  </w:style>
  <w:style w:type="paragraph" w:styleId="Header">
    <w:name w:val="header"/>
    <w:basedOn w:val="Normal"/>
    <w:link w:val="HeaderChar"/>
    <w:uiPriority w:val="99"/>
    <w:unhideWhenUsed/>
    <w:rsid w:val="00C82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226"/>
  </w:style>
  <w:style w:type="paragraph" w:styleId="Footer">
    <w:name w:val="footer"/>
    <w:basedOn w:val="Normal"/>
    <w:link w:val="FooterChar"/>
    <w:uiPriority w:val="99"/>
    <w:unhideWhenUsed/>
    <w:rsid w:val="00C82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226"/>
  </w:style>
  <w:style w:type="paragraph" w:styleId="ListParagraph">
    <w:name w:val="List Paragraph"/>
    <w:basedOn w:val="Normal"/>
    <w:qFormat/>
    <w:rsid w:val="001D3CFC"/>
    <w:pPr>
      <w:ind w:left="720"/>
      <w:contextualSpacing/>
    </w:pPr>
  </w:style>
  <w:style w:type="character" w:styleId="PageNumber">
    <w:name w:val="page number"/>
    <w:basedOn w:val="DefaultParagraphFont"/>
    <w:unhideWhenUsed/>
    <w:rsid w:val="00C95538"/>
  </w:style>
  <w:style w:type="table" w:styleId="TableGrid">
    <w:name w:val="Table Grid"/>
    <w:basedOn w:val="TableNormal"/>
    <w:uiPriority w:val="59"/>
    <w:rsid w:val="000A3E4E"/>
    <w:pPr>
      <w:spacing w:after="0" w:line="240" w:lineRule="auto"/>
    </w:pPr>
    <w:rPr>
      <w:rFonts w:asciiTheme="minorHAnsi" w:eastAsiaTheme="minorHAnsi" w:hAnsiTheme="minorHAnsi" w:cstheme="minorBidi"/>
      <w:color w:val="auto"/>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D23B33"/>
    <w:pPr>
      <w:spacing w:after="120" w:line="240" w:lineRule="auto"/>
    </w:pPr>
    <w:rPr>
      <w:rFonts w:ascii="Arial" w:eastAsia="Times New Roman" w:hAnsi="Arial" w:cs="Arial"/>
      <w:color w:val="auto"/>
      <w:sz w:val="16"/>
      <w:szCs w:val="16"/>
      <w:lang w:eastAsia="en-US"/>
    </w:rPr>
  </w:style>
  <w:style w:type="character" w:customStyle="1" w:styleId="BodyText3Char">
    <w:name w:val="Body Text 3 Char"/>
    <w:basedOn w:val="DefaultParagraphFont"/>
    <w:link w:val="BodyText3"/>
    <w:uiPriority w:val="99"/>
    <w:rsid w:val="00D23B33"/>
    <w:rPr>
      <w:rFonts w:ascii="Arial" w:eastAsia="Times New Roman" w:hAnsi="Arial" w:cs="Arial"/>
      <w:color w:val="auto"/>
      <w:sz w:val="16"/>
      <w:szCs w:val="16"/>
      <w:lang w:eastAsia="en-US"/>
    </w:rPr>
  </w:style>
  <w:style w:type="paragraph" w:styleId="FootnoteText">
    <w:name w:val="footnote text"/>
    <w:basedOn w:val="Normal"/>
    <w:link w:val="FootnoteTextChar"/>
    <w:uiPriority w:val="99"/>
    <w:unhideWhenUsed/>
    <w:rsid w:val="00D23B33"/>
    <w:pPr>
      <w:spacing w:after="0" w:line="240" w:lineRule="auto"/>
    </w:pPr>
    <w:rPr>
      <w:rFonts w:ascii="Arial" w:eastAsia="Times New Roman" w:hAnsi="Arial" w:cs="Arial"/>
      <w:color w:val="auto"/>
      <w:sz w:val="24"/>
      <w:szCs w:val="24"/>
      <w:lang w:eastAsia="en-US"/>
    </w:rPr>
  </w:style>
  <w:style w:type="character" w:customStyle="1" w:styleId="FootnoteTextChar">
    <w:name w:val="Footnote Text Char"/>
    <w:basedOn w:val="DefaultParagraphFont"/>
    <w:link w:val="FootnoteText"/>
    <w:uiPriority w:val="99"/>
    <w:rsid w:val="00D23B33"/>
    <w:rPr>
      <w:rFonts w:ascii="Arial" w:eastAsia="Times New Roman" w:hAnsi="Arial" w:cs="Arial"/>
      <w:color w:val="auto"/>
      <w:sz w:val="24"/>
      <w:szCs w:val="24"/>
      <w:lang w:eastAsia="en-US"/>
    </w:rPr>
  </w:style>
  <w:style w:type="character" w:styleId="FootnoteReference">
    <w:name w:val="footnote reference"/>
    <w:basedOn w:val="DefaultParagraphFont"/>
    <w:uiPriority w:val="99"/>
    <w:unhideWhenUsed/>
    <w:rsid w:val="00D23B33"/>
    <w:rPr>
      <w:vertAlign w:val="superscript"/>
    </w:rPr>
  </w:style>
  <w:style w:type="paragraph" w:styleId="DocumentMap">
    <w:name w:val="Document Map"/>
    <w:basedOn w:val="Normal"/>
    <w:link w:val="DocumentMapChar"/>
    <w:uiPriority w:val="99"/>
    <w:semiHidden/>
    <w:unhideWhenUsed/>
    <w:rsid w:val="005E7EF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E7EF5"/>
    <w:rPr>
      <w:rFonts w:ascii="Times New Roman" w:hAnsi="Times New Roman" w:cs="Times New Roman"/>
      <w:sz w:val="24"/>
      <w:szCs w:val="24"/>
      <w:lang w:val="en-AU"/>
    </w:rPr>
  </w:style>
  <w:style w:type="character" w:customStyle="1" w:styleId="apple-style-span">
    <w:name w:val="apple-style-span"/>
    <w:basedOn w:val="DefaultParagraphFont"/>
    <w:rsid w:val="00D15430"/>
  </w:style>
  <w:style w:type="character" w:styleId="Hyperlink">
    <w:name w:val="Hyperlink"/>
    <w:basedOn w:val="DefaultParagraphFont"/>
    <w:uiPriority w:val="99"/>
    <w:semiHidden/>
    <w:unhideWhenUsed/>
    <w:rsid w:val="00DA5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2220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egislation.gov.au/Details/C2011A00040"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B8FAC6-C7EB-B546-BE01-C63EC351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840</Words>
  <Characters>4790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Locke</cp:lastModifiedBy>
  <cp:revision>13</cp:revision>
  <cp:lastPrinted>2016-03-04T06:53:00Z</cp:lastPrinted>
  <dcterms:created xsi:type="dcterms:W3CDTF">2018-04-18T06:28:00Z</dcterms:created>
  <dcterms:modified xsi:type="dcterms:W3CDTF">2018-04-18T11:41:00Z</dcterms:modified>
</cp:coreProperties>
</file>